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1086" w:rsidRDefault="00513203">
      <w:pPr>
        <w:tabs>
          <w:tab w:val="center" w:pos="2161"/>
          <w:tab w:val="center" w:pos="2881"/>
        </w:tabs>
        <w:spacing w:after="0" w:line="259" w:lineRule="auto"/>
        <w:ind w:left="-30" w:firstLine="0"/>
        <w:jc w:val="left"/>
      </w:pPr>
      <w:r>
        <w:rPr>
          <w:rFonts w:ascii="Calibri" w:eastAsia="Calibri" w:hAnsi="Calibri" w:cs="Calibri"/>
          <w:noProof/>
        </w:rPr>
        <mc:AlternateContent>
          <mc:Choice Requires="wpg">
            <w:drawing>
              <wp:inline distT="0" distB="0" distL="0" distR="0">
                <wp:extent cx="1047686" cy="1308100"/>
                <wp:effectExtent l="0" t="0" r="0" b="0"/>
                <wp:docPr id="4855" name="Group 48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47686" cy="1308100"/>
                          <a:chOff x="0" y="0"/>
                          <a:chExt cx="1047686" cy="1308100"/>
                        </a:xfrm>
                      </wpg:grpSpPr>
                      <wps:wsp>
                        <wps:cNvPr id="6" name="Rectangle 6"/>
                        <wps:cNvSpPr/>
                        <wps:spPr>
                          <a:xfrm>
                            <a:off x="19355" y="28680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7" name="Rectangle 7"/>
                        <wps:cNvSpPr/>
                        <wps:spPr>
                          <a:xfrm>
                            <a:off x="476885" y="28680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8" name="Rectangle 8"/>
                        <wps:cNvSpPr/>
                        <wps:spPr>
                          <a:xfrm>
                            <a:off x="934085" y="286809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19355" y="448352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Rectangle 12"/>
                        <wps:cNvSpPr/>
                        <wps:spPr>
                          <a:xfrm>
                            <a:off x="19355" y="609896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3" name="Rectangle 13"/>
                        <wps:cNvSpPr/>
                        <wps:spPr>
                          <a:xfrm>
                            <a:off x="19355" y="771441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9355" y="929937"/>
                            <a:ext cx="46619" cy="20642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5" name="Rectangle 15"/>
                        <wps:cNvSpPr/>
                        <wps:spPr>
                          <a:xfrm>
                            <a:off x="19355" y="1091481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:rsidR="004A1086" w:rsidRDefault="00513203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1" name="Picture 171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7686" cy="13081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855" style="width:82.495pt;height:103pt;mso-position-horizontal-relative:char;mso-position-vertical-relative:line" coordsize="10476,13081">
                <v:rect id="Rectangle 6" style="position:absolute;width:466;height:2064;left:193;top: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7" style="position:absolute;width:466;height:2064;left:4768;top: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8" style="position:absolute;width:466;height:2064;left:9340;top:286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1" style="position:absolute;width:466;height:2064;left:193;top:4483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2" style="position:absolute;width:466;height:2064;left:193;top:6098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3" style="position:absolute;width:466;height:2064;left:193;top:77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4" style="position:absolute;width:466;height:2064;left:193;top:9299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rect id="Rectangle 15" style="position:absolute;width:466;height:2064;left:193;top:10914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/>
                          <w:t xml:space="preserve"> </w:t>
                        </w:r>
                      </w:p>
                    </w:txbxContent>
                  </v:textbox>
                </v:rect>
                <v:shape id="Picture 171" style="position:absolute;width:10476;height:13081;left:0;top:0;" filled="f">
                  <v:imagedata r:id="rId6"/>
                </v:shape>
              </v:group>
            </w:pict>
          </mc:Fallback>
        </mc:AlternateContent>
      </w:r>
      <w:r>
        <w:tab/>
        <w:t xml:space="preserve"> </w:t>
      </w:r>
      <w:r>
        <w:tab/>
        <w:t xml:space="preserve"> </w:t>
      </w:r>
    </w:p>
    <w:p w:rsidR="004A1086" w:rsidRDefault="00513203">
      <w:pPr>
        <w:spacing w:after="0" w:line="259" w:lineRule="auto"/>
        <w:ind w:left="2881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3" w:line="259" w:lineRule="auto"/>
        <w:ind w:left="-5"/>
        <w:jc w:val="left"/>
      </w:pPr>
      <w:r>
        <w:rPr>
          <w:b/>
        </w:rPr>
        <w:t xml:space="preserve">WAMOCHA N FAITH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P.O BOX </w:t>
      </w:r>
      <w:r>
        <w:rPr>
          <w:rFonts w:ascii="Calibri" w:eastAsia="Calibri" w:hAnsi="Calibri" w:cs="Calibri"/>
          <w:b/>
        </w:rPr>
        <w:t>34567 GPO NAIROBI.</w:t>
      </w:r>
      <w:r>
        <w:rPr>
          <w:b/>
        </w:rPr>
        <w:t xml:space="preserve"> </w:t>
      </w:r>
    </w:p>
    <w:p w:rsidR="004A1086" w:rsidRDefault="00513203">
      <w:pPr>
        <w:spacing w:after="3" w:line="259" w:lineRule="auto"/>
        <w:ind w:left="-5"/>
        <w:jc w:val="left"/>
      </w:pPr>
      <w:r>
        <w:rPr>
          <w:b/>
        </w:rPr>
        <w:t xml:space="preserve">Tel 0711799426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Email: </w:t>
      </w:r>
      <w:r>
        <w:rPr>
          <w:b/>
          <w:color w:val="0000FF"/>
          <w:u w:val="single" w:color="0000FF"/>
        </w:rPr>
        <w:t>Nataliefaith4@gmail.com</w:t>
      </w: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pStyle w:val="Heading1"/>
        <w:ind w:left="-5"/>
      </w:pPr>
      <w:r>
        <w:t xml:space="preserve">PROFILE SUMMARY </w:t>
      </w:r>
    </w:p>
    <w:p w:rsidR="004A1086" w:rsidRDefault="00513203">
      <w:r>
        <w:t xml:space="preserve">A highly skilled and registered with the Kenya Medical Laboratory Technicians and Technologists Board </w:t>
      </w:r>
    </w:p>
    <w:p w:rsidR="004A1086" w:rsidRDefault="00513203">
      <w:pPr>
        <w:ind w:right="79"/>
      </w:pPr>
      <w:r>
        <w:t xml:space="preserve">(KMLTTB) : </w:t>
      </w:r>
      <w:r>
        <w:rPr>
          <w:b/>
        </w:rPr>
        <w:t>A014977</w:t>
      </w:r>
      <w:r>
        <w:t xml:space="preserve"> , laboratory professional with industrial exposure and experience in Medical Laboratory management, maintenance and research activities. In addition, I am able to perform chemical, hematological, immunologic,serologic, histopathological,</w:t>
      </w:r>
      <w:r>
        <w:t xml:space="preserve"> cytopathological microscopic and bacteriological diagonistic analysis on body fluids such as blood, urine, sputum, stool, cerebrospinal fluid(CSF), peritoneal fluid, pericardial fluid and synovial fluid as well as other specimens.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 xml:space="preserve">CAREER OBJECTIVE  </w:t>
      </w:r>
    </w:p>
    <w:p w:rsidR="004A1086" w:rsidRDefault="00513203">
      <w:r>
        <w:t>My</w:t>
      </w:r>
      <w:r>
        <w:t xml:space="preserve"> focus is to attain a Medical Laboratory Scientist position in a tough environment that strives for Total Quality Management, Organisational and Personal development in the Medical Field by utilizing my skills to their fullest potential.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>PERSONAL DETAIL</w:t>
      </w:r>
      <w:r>
        <w:t xml:space="preserve">S  </w:t>
      </w:r>
    </w:p>
    <w:p w:rsidR="004A1086" w:rsidRDefault="00513203">
      <w:r>
        <w:t xml:space="preserve">Year of birth:   1996 </w:t>
      </w:r>
    </w:p>
    <w:p w:rsidR="004A1086" w:rsidRDefault="00513203">
      <w:r>
        <w:t xml:space="preserve">Marital status:  </w:t>
      </w:r>
      <w:r>
        <w:rPr>
          <w:rFonts w:ascii="Calibri" w:eastAsia="Calibri" w:hAnsi="Calibri" w:cs="Calibri"/>
        </w:rPr>
        <w:t>Single</w:t>
      </w:r>
      <w:r>
        <w:t xml:space="preserve"> </w:t>
      </w:r>
    </w:p>
    <w:p w:rsidR="004A1086" w:rsidRDefault="00513203">
      <w:pPr>
        <w:tabs>
          <w:tab w:val="center" w:pos="2354"/>
        </w:tabs>
        <w:ind w:left="0" w:firstLine="0"/>
        <w:jc w:val="left"/>
      </w:pPr>
      <w:r>
        <w:t xml:space="preserve">Languages:  </w:t>
      </w:r>
      <w:r>
        <w:tab/>
        <w:t xml:space="preserve"> English and Swahili </w:t>
      </w:r>
    </w:p>
    <w:p w:rsidR="004A1086" w:rsidRDefault="00513203">
      <w:pPr>
        <w:tabs>
          <w:tab w:val="center" w:pos="1810"/>
        </w:tabs>
        <w:ind w:left="0" w:firstLine="0"/>
        <w:jc w:val="left"/>
      </w:pPr>
      <w:r>
        <w:t xml:space="preserve">Nationality: </w:t>
      </w:r>
      <w:r>
        <w:tab/>
        <w:t xml:space="preserve"> Kenyan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 xml:space="preserve">EDUCATION BACKGROUND </w:t>
      </w:r>
    </w:p>
    <w:p w:rsidR="004A1086" w:rsidRDefault="00513203">
      <w:r>
        <w:t xml:space="preserve">August 2014-December 2018:    The Technical University of Kenya </w:t>
      </w:r>
    </w:p>
    <w:p w:rsidR="004A1086" w:rsidRDefault="00513203">
      <w:pPr>
        <w:tabs>
          <w:tab w:val="center" w:pos="721"/>
          <w:tab w:val="center" w:pos="1441"/>
          <w:tab w:val="center" w:pos="2161"/>
          <w:tab w:val="center" w:pos="5158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>Bachelor of Science In Medical Laboratory Science</w:t>
      </w:r>
      <w:r>
        <w:t xml:space="preserve"> </w:t>
      </w:r>
    </w:p>
    <w:p w:rsidR="004A1086" w:rsidRDefault="00513203">
      <w:pPr>
        <w:tabs>
          <w:tab w:val="center" w:pos="721"/>
          <w:tab w:val="center" w:pos="1441"/>
          <w:tab w:val="center" w:pos="2161"/>
          <w:tab w:val="center" w:pos="4612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Second Class Honours, Upper Division </w:t>
      </w:r>
    </w:p>
    <w:p w:rsidR="004A1086" w:rsidRDefault="00513203">
      <w:pPr>
        <w:spacing w:after="5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tabs>
          <w:tab w:val="center" w:pos="1441"/>
          <w:tab w:val="center" w:pos="2161"/>
          <w:tab w:val="center" w:pos="4533"/>
        </w:tabs>
        <w:ind w:left="0" w:firstLine="0"/>
        <w:jc w:val="left"/>
      </w:pPr>
      <w:r>
        <w:t xml:space="preserve">2010-2014 </w:t>
      </w:r>
      <w:r>
        <w:tab/>
        <w:t xml:space="preserve"> </w:t>
      </w:r>
      <w:r>
        <w:tab/>
        <w:t xml:space="preserve"> </w:t>
      </w:r>
      <w:r>
        <w:tab/>
        <w:t xml:space="preserve">St Marys Mumias Girls’ High School </w:t>
      </w:r>
    </w:p>
    <w:p w:rsidR="004A1086" w:rsidRDefault="00513203">
      <w:pPr>
        <w:tabs>
          <w:tab w:val="center" w:pos="721"/>
          <w:tab w:val="center" w:pos="1441"/>
          <w:tab w:val="center" w:pos="2161"/>
          <w:tab w:val="center" w:pos="3319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Grade, A-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tabs>
          <w:tab w:val="center" w:pos="1441"/>
          <w:tab w:val="center" w:pos="2161"/>
          <w:tab w:val="center" w:pos="3672"/>
        </w:tabs>
        <w:ind w:left="0" w:firstLine="0"/>
        <w:jc w:val="left"/>
      </w:pPr>
      <w:r>
        <w:t xml:space="preserve">2001-2009  </w:t>
      </w:r>
      <w:r>
        <w:tab/>
        <w:t xml:space="preserve"> </w:t>
      </w:r>
      <w:r>
        <w:tab/>
        <w:t xml:space="preserve"> </w:t>
      </w:r>
      <w:r>
        <w:tab/>
        <w:t xml:space="preserve">Misikhu RC Boys </w:t>
      </w:r>
    </w:p>
    <w:p w:rsidR="004A1086" w:rsidRDefault="00513203">
      <w:pPr>
        <w:tabs>
          <w:tab w:val="center" w:pos="721"/>
          <w:tab w:val="center" w:pos="1441"/>
          <w:tab w:val="center" w:pos="2161"/>
          <w:tab w:val="center" w:pos="3341"/>
        </w:tabs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371 marks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 xml:space="preserve">STRENGTHS  </w:t>
      </w:r>
    </w:p>
    <w:p w:rsidR="004A1086" w:rsidRDefault="00513203">
      <w:pPr>
        <w:numPr>
          <w:ilvl w:val="0"/>
          <w:numId w:val="1"/>
        </w:numPr>
        <w:ind w:hanging="361"/>
      </w:pPr>
      <w:r>
        <w:t xml:space="preserve">I am independent </w:t>
      </w:r>
    </w:p>
    <w:p w:rsidR="004A1086" w:rsidRDefault="00513203">
      <w:pPr>
        <w:numPr>
          <w:ilvl w:val="0"/>
          <w:numId w:val="1"/>
        </w:numPr>
        <w:ind w:hanging="361"/>
      </w:pPr>
      <w:r>
        <w:t xml:space="preserve">I pay meticulous attention to detail </w:t>
      </w:r>
    </w:p>
    <w:p w:rsidR="004A1086" w:rsidRDefault="00513203">
      <w:pPr>
        <w:numPr>
          <w:ilvl w:val="0"/>
          <w:numId w:val="1"/>
        </w:numPr>
        <w:ind w:hanging="361"/>
      </w:pPr>
      <w:r>
        <w:t xml:space="preserve">I am excellent in written and oral communication skills </w:t>
      </w:r>
    </w:p>
    <w:p w:rsidR="004A1086" w:rsidRDefault="00513203">
      <w:pPr>
        <w:numPr>
          <w:ilvl w:val="0"/>
          <w:numId w:val="1"/>
        </w:numPr>
        <w:ind w:hanging="361"/>
      </w:pPr>
      <w:r>
        <w:t xml:space="preserve">I have good team working skills </w:t>
      </w:r>
    </w:p>
    <w:p w:rsidR="004A1086" w:rsidRDefault="00513203">
      <w:pPr>
        <w:numPr>
          <w:ilvl w:val="0"/>
          <w:numId w:val="1"/>
        </w:numPr>
        <w:ind w:hanging="361"/>
      </w:pPr>
      <w:r>
        <w:t xml:space="preserve">I am a good time manager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lastRenderedPageBreak/>
        <w:t xml:space="preserve">KEY SKILLS AND COMPETENCIES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Fundamentals of Bioengineering</w:t>
      </w:r>
      <w:r>
        <w:t>:  well versed in application of principles of Biology and the tools of enginee</w:t>
      </w:r>
      <w:r>
        <w:t xml:space="preserve">ring to create usable, tangible, economically viable products example artificial limbs and heart pacemakers. </w:t>
      </w:r>
    </w:p>
    <w:p w:rsidR="004A1086" w:rsidRDefault="00513203">
      <w:pPr>
        <w:numPr>
          <w:ilvl w:val="0"/>
          <w:numId w:val="2"/>
        </w:numPr>
        <w:spacing w:after="8" w:line="244" w:lineRule="auto"/>
        <w:ind w:right="90" w:hanging="361"/>
      </w:pPr>
      <w:r>
        <w:rPr>
          <w:b/>
        </w:rPr>
        <w:t>Recombinant DNA</w:t>
      </w:r>
      <w:r>
        <w:t>: highly knowledgeable in DNA technology, gene cloning that are essential to the pharmaceutical industry and medicine. Diagnosis of</w:t>
      </w:r>
      <w:r>
        <w:t xml:space="preserve"> genetic diseases like sickle-cell and huntington’s disease. Production of vaccines and protein therapies such as human insulin.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rPr>
          <w:b/>
        </w:rPr>
        <w:t>Parasitology</w:t>
      </w:r>
      <w:r>
        <w:t xml:space="preserve"> : well versed with parasites ,their hosts and the relationship between them.</w:t>
      </w:r>
      <w:r>
        <w:rPr>
          <w:b/>
        </w:rPr>
        <w:t xml:space="preserve">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Clinical</w:t>
      </w:r>
      <w:r>
        <w:t xml:space="preserve"> </w:t>
      </w:r>
      <w:r>
        <w:rPr>
          <w:b/>
        </w:rPr>
        <w:t>Chemistry</w:t>
      </w:r>
      <w:r>
        <w:t xml:space="preserve"> : highly knowl</w:t>
      </w:r>
      <w:r>
        <w:t>edgeable in quantitative measurement of amounts of biologically important substances - analytes in body fluids .</w:t>
      </w:r>
      <w:r>
        <w:rPr>
          <w:b/>
        </w:rPr>
        <w:t xml:space="preserve">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Microbiology</w:t>
      </w:r>
      <w:r>
        <w:t xml:space="preserve"> : well versed with microscopic organisms such as bacteria ,viruses ,archaea,fungi and protozoa. I am well versed in their fundame</w:t>
      </w:r>
      <w:r>
        <w:t xml:space="preserve">ntal research on thebiochemistry , physiology ,cell biology ,ecology , evolution and clinical aspects of microorganisms ,including the host response to these agents.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Cancer Biology</w:t>
      </w:r>
      <w:r>
        <w:t>: Gained skills in applications of the CRISPR – Cas 9 system and the use of</w:t>
      </w:r>
      <w:r>
        <w:t xml:space="preserve"> gene-targeting technology to study cancer-associated genes.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Forensic</w:t>
      </w:r>
      <w:r>
        <w:t xml:space="preserve"> </w:t>
      </w:r>
      <w:r>
        <w:rPr>
          <w:b/>
        </w:rPr>
        <w:t>Science</w:t>
      </w:r>
      <w:r>
        <w:t xml:space="preserve">: well versed in recognition, identification and evaluation of physical evidence collected at a crime scene or from a person, analyzed in a crime laboratory and then the results </w:t>
      </w:r>
      <w:r>
        <w:t xml:space="preserve">presented in court.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Molecular Biology</w:t>
      </w:r>
      <w:r>
        <w:t xml:space="preserve">: highly knowledgeable in disease prevention and treatment, generation of new protein products and manipulation of plants and animals for desired phenotypic traits through DNA profiling.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Pharmacology</w:t>
      </w:r>
      <w:r>
        <w:t xml:space="preserve">: </w:t>
      </w:r>
      <w:r>
        <w:t xml:space="preserve">experienced in exploiting the source, properties, physiological action, absorption, excretion and therapeutic use of drugs. </w:t>
      </w:r>
    </w:p>
    <w:p w:rsidR="004A1086" w:rsidRDefault="00513203">
      <w:pPr>
        <w:numPr>
          <w:ilvl w:val="0"/>
          <w:numId w:val="2"/>
        </w:numPr>
        <w:spacing w:after="8" w:line="244" w:lineRule="auto"/>
        <w:ind w:right="90" w:hanging="361"/>
      </w:pPr>
      <w:r>
        <w:rPr>
          <w:b/>
        </w:rPr>
        <w:t>Molecular Diagnostics</w:t>
      </w:r>
      <w:r>
        <w:t>: well versed in conventional prenatal tests, pharmacogenomics , identification of infectious diseases, diseas</w:t>
      </w:r>
      <w:r>
        <w:t xml:space="preserve">e risk management by use of invitrobiological assays like PCR-ELISA or fluorescence in situ hybridization that analyzes biological marker. </w:t>
      </w:r>
    </w:p>
    <w:p w:rsidR="004A1086" w:rsidRDefault="00513203">
      <w:pPr>
        <w:numPr>
          <w:ilvl w:val="0"/>
          <w:numId w:val="2"/>
        </w:numPr>
        <w:ind w:right="90" w:hanging="361"/>
      </w:pPr>
      <w:r>
        <w:rPr>
          <w:b/>
        </w:rPr>
        <w:t>Human Genetics</w:t>
      </w:r>
      <w:r>
        <w:t>: well versed in production of hormones, vaccines and drugs. Cure of genetic diseases through gene the</w:t>
      </w:r>
      <w:r>
        <w:t xml:space="preserve">rapy and in industrial applications such as producing enzymes for laundry detergent and cheeses.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3" w:line="259" w:lineRule="auto"/>
        <w:ind w:left="-5"/>
        <w:jc w:val="left"/>
      </w:pPr>
      <w:r>
        <w:rPr>
          <w:b/>
        </w:rPr>
        <w:t xml:space="preserve">WORK HISTORY September 2021 - Date , Gertrude's Children Hospital </w:t>
      </w:r>
    </w:p>
    <w:p w:rsidR="004A1086" w:rsidRDefault="00513203">
      <w:pPr>
        <w:spacing w:after="3" w:line="259" w:lineRule="auto"/>
        <w:ind w:left="-5"/>
        <w:jc w:val="left"/>
      </w:pPr>
      <w:r>
        <w:rPr>
          <w:b/>
        </w:rPr>
        <w:t xml:space="preserve">November 2020- September 2021 , Medigold Health services. </w:t>
      </w:r>
    </w:p>
    <w:p w:rsidR="004A1086" w:rsidRDefault="00513203">
      <w:pPr>
        <w:pStyle w:val="Heading1"/>
        <w:ind w:left="-5"/>
      </w:pPr>
      <w:r>
        <w:t>October 2019 – October 2020, U</w:t>
      </w:r>
      <w:r>
        <w:t xml:space="preserve">nited States Army Medical Research Unit, KERICHO </w:t>
      </w:r>
    </w:p>
    <w:p w:rsidR="004A1086" w:rsidRDefault="00513203">
      <w:r>
        <w:t xml:space="preserve">2016-2017, Kitale County Referal Hospital </w:t>
      </w:r>
    </w:p>
    <w:p w:rsidR="004A1086" w:rsidRDefault="00513203">
      <w:r>
        <w:t xml:space="preserve">2014-2015, Rift Valley Provincial General Hospital, Nakuru. </w:t>
      </w:r>
    </w:p>
    <w:p w:rsidR="004A1086" w:rsidRDefault="00513203">
      <w:pPr>
        <w:pStyle w:val="Heading1"/>
        <w:ind w:left="-5"/>
      </w:pPr>
      <w:r>
        <w:t xml:space="preserve">Duties and Responsibilities </w:t>
      </w:r>
    </w:p>
    <w:p w:rsidR="004A1086" w:rsidRDefault="00513203">
      <w:pPr>
        <w:numPr>
          <w:ilvl w:val="0"/>
          <w:numId w:val="3"/>
        </w:numPr>
        <w:ind w:hanging="361"/>
      </w:pPr>
      <w:r>
        <w:t>Perform laboratory tests in order to produce reliable and precise data to</w:t>
      </w:r>
      <w:r>
        <w:t xml:space="preserve"> support scientific investigations.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Carry out routine tasks accurately and following strict methodologies to carry out analyses.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Prepare specimens and samples.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Construct, maintain and operate standard laboratory equipment for example centrifuges, titrators, pippeting machines and Ph meters.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Keep equipment in a clean and serviceable condition and ensure the same removal of waste. </w:t>
      </w:r>
    </w:p>
    <w:p w:rsidR="004A1086" w:rsidRDefault="00513203">
      <w:pPr>
        <w:numPr>
          <w:ilvl w:val="0"/>
          <w:numId w:val="3"/>
        </w:numPr>
        <w:ind w:hanging="361"/>
      </w:pPr>
      <w:r>
        <w:t>Record, interpret results and pr</w:t>
      </w:r>
      <w:r>
        <w:t xml:space="preserve">esent to senior colleagues.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Use computers and perform mathematical calculations for the preparation of graphs.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Ensure the laboratory is well stocked and resourced, and that everything is clearly and correctly labeled. </w:t>
      </w:r>
    </w:p>
    <w:p w:rsidR="004A1086" w:rsidRDefault="00513203">
      <w:pPr>
        <w:numPr>
          <w:ilvl w:val="0"/>
          <w:numId w:val="3"/>
        </w:numPr>
        <w:ind w:hanging="361"/>
      </w:pPr>
      <w:r>
        <w:t>Keep up to date with technical deve</w:t>
      </w:r>
      <w:r>
        <w:t xml:space="preserve">lopments especially those which can save time and improve reliability. </w:t>
      </w:r>
    </w:p>
    <w:p w:rsidR="004A1086" w:rsidRDefault="00513203">
      <w:pPr>
        <w:numPr>
          <w:ilvl w:val="0"/>
          <w:numId w:val="3"/>
        </w:numPr>
        <w:ind w:hanging="361"/>
      </w:pPr>
      <w:r>
        <w:t xml:space="preserve">Conduct searches on identified topics relevant t the research </w:t>
      </w:r>
      <w:r>
        <w:rPr>
          <w:rFonts w:ascii="Segoe UI Symbol" w:eastAsia="Segoe UI Symbol" w:hAnsi="Segoe UI Symbol" w:cs="Segoe UI Symbol"/>
        </w:rPr>
        <w:t>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Follow and ensure strict safety procedures and safety checks. </w:t>
      </w:r>
    </w:p>
    <w:p w:rsidR="004A1086" w:rsidRDefault="00513203">
      <w:pPr>
        <w:spacing w:after="0" w:line="259" w:lineRule="auto"/>
        <w:ind w:left="721" w:firstLine="0"/>
        <w:jc w:val="left"/>
      </w:pPr>
      <w:r>
        <w:lastRenderedPageBreak/>
        <w:t xml:space="preserve"> </w:t>
      </w:r>
    </w:p>
    <w:p w:rsidR="004A1086" w:rsidRDefault="00513203">
      <w:pPr>
        <w:pStyle w:val="Heading1"/>
        <w:ind w:left="-5"/>
      </w:pPr>
      <w:r>
        <w:t xml:space="preserve">ADDITIONAL ATTENDED COURSES AS A US ARMY MEDICAL RESEARCH UNIT (USAMRU) AFFILIATE 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Human research –group 21 refresher -6 modules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Human research group 4biomedical research support personnel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RCR refresher – responsible conduct of research refresher for </w:t>
      </w:r>
      <w:r>
        <w:t xml:space="preserve">biomedical researchers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Basic introduction to biosafety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Initial biosafety training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Animal biosafety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Select agents Biosecurity and Bioterrorism 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Emergency and incident response to biohazard spills and releases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Dual use research of concern – DURC </w:t>
      </w:r>
    </w:p>
    <w:p w:rsidR="004A1086" w:rsidRDefault="00513203">
      <w:pPr>
        <w:numPr>
          <w:ilvl w:val="0"/>
          <w:numId w:val="4"/>
        </w:numPr>
        <w:ind w:hanging="361"/>
      </w:pPr>
      <w:r>
        <w:t>GCP f</w:t>
      </w:r>
      <w:r>
        <w:t xml:space="preserve">or clinical trials with investigational drugs and biologics-ICH Focus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GCP for clinical investigations of devices </w:t>
      </w:r>
    </w:p>
    <w:p w:rsidR="004A1086" w:rsidRDefault="00513203">
      <w:pPr>
        <w:numPr>
          <w:ilvl w:val="0"/>
          <w:numId w:val="4"/>
        </w:numPr>
        <w:ind w:hanging="361"/>
      </w:pPr>
      <w:r>
        <w:t>Good clinical practice –</w:t>
      </w:r>
      <w:r>
        <w:rPr>
          <w:sz w:val="24"/>
        </w:rPr>
        <w:t xml:space="preserve">US FDA </w:t>
      </w:r>
      <w:r>
        <w:t xml:space="preserve">Focus –GCP for clinical trials with investigational drugs and medical devices –US FDA Focus  </w:t>
      </w:r>
    </w:p>
    <w:p w:rsidR="004A1086" w:rsidRDefault="00513203">
      <w:pPr>
        <w:numPr>
          <w:ilvl w:val="0"/>
          <w:numId w:val="4"/>
        </w:numPr>
        <w:ind w:hanging="361"/>
      </w:pPr>
      <w:r>
        <w:t>Revised common r</w:t>
      </w:r>
      <w:r>
        <w:t xml:space="preserve">ule </w:t>
      </w:r>
    </w:p>
    <w:p w:rsidR="004A1086" w:rsidRDefault="00513203">
      <w:pPr>
        <w:numPr>
          <w:ilvl w:val="0"/>
          <w:numId w:val="4"/>
        </w:numPr>
        <w:ind w:hanging="361"/>
      </w:pPr>
      <w:r>
        <w:t xml:space="preserve">Good laboratory practice -GLP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 xml:space="preserve">ADDITIONAL SKILLS AND ACHIEVEMENTS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Business Planning</w:t>
      </w:r>
      <w:r>
        <w:t xml:space="preserve">: gained skills in identification of new approach in target market by strategic planning.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Principles and Practices of Management</w:t>
      </w:r>
      <w:r>
        <w:t xml:space="preserve">: well versed with activities that plan, organize and control the operations of basic elements of people, material and market.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Entrepreneurship developmen</w:t>
      </w:r>
      <w:r>
        <w:t xml:space="preserve">t: gained skills in improving knowledge of entrepreneurs.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Organizational Skills</w:t>
      </w:r>
      <w:r>
        <w:t>: excellent documenta</w:t>
      </w:r>
      <w:r>
        <w:t xml:space="preserve">tion, time management skills, ability to pay attention to detail and report accurately.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Behavioral psychology</w:t>
      </w:r>
      <w:r>
        <w:t xml:space="preserve">: ability to accommodate and understand people according to their behaviour. </w:t>
      </w:r>
    </w:p>
    <w:p w:rsidR="004A1086" w:rsidRDefault="00513203">
      <w:pPr>
        <w:numPr>
          <w:ilvl w:val="0"/>
          <w:numId w:val="5"/>
        </w:numPr>
        <w:ind w:hanging="361"/>
      </w:pPr>
      <w:r>
        <w:rPr>
          <w:b/>
        </w:rPr>
        <w:t>Bioethics:</w:t>
      </w:r>
      <w:r>
        <w:t xml:space="preserve"> highly knowledgeable in applied ethics that studies the p</w:t>
      </w:r>
      <w:r>
        <w:t xml:space="preserve">hilosophical, social and legal issues arising in medicine and life sciences.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pStyle w:val="Heading1"/>
        <w:ind w:left="-5"/>
      </w:pPr>
      <w:r>
        <w:t xml:space="preserve">COMPUTER SKILLS </w:t>
      </w:r>
    </w:p>
    <w:p w:rsidR="004A1086" w:rsidRDefault="00513203">
      <w:pPr>
        <w:numPr>
          <w:ilvl w:val="0"/>
          <w:numId w:val="6"/>
        </w:numPr>
        <w:ind w:hanging="361"/>
      </w:pPr>
      <w:r>
        <w:rPr>
          <w:b/>
        </w:rPr>
        <w:t>Laboratory Information System (LIS):</w:t>
      </w:r>
      <w:r>
        <w:t xml:space="preserve"> </w:t>
      </w:r>
      <w:r>
        <w:t xml:space="preserve">experienced in using Laboratory Information Management System (LIMS) that allows for effective management of samples and associated data. </w:t>
      </w:r>
    </w:p>
    <w:p w:rsidR="004A1086" w:rsidRDefault="00513203">
      <w:pPr>
        <w:numPr>
          <w:ilvl w:val="0"/>
          <w:numId w:val="6"/>
        </w:numPr>
        <w:ind w:hanging="361"/>
      </w:pPr>
      <w:r>
        <w:rPr>
          <w:b/>
        </w:rPr>
        <w:t>Bioinformations</w:t>
      </w:r>
      <w:r>
        <w:t>: gained skills in silico analyses of biological queries using mathematical and statistical techniques</w:t>
      </w:r>
      <w:r>
        <w:t xml:space="preserve">. </w:t>
      </w:r>
    </w:p>
    <w:p w:rsidR="004A1086" w:rsidRDefault="00513203">
      <w:pPr>
        <w:numPr>
          <w:ilvl w:val="0"/>
          <w:numId w:val="6"/>
        </w:numPr>
        <w:ind w:hanging="361"/>
      </w:pPr>
      <w:r>
        <w:rPr>
          <w:b/>
        </w:rPr>
        <w:t>Biostatistics</w:t>
      </w:r>
      <w:r>
        <w:t xml:space="preserve">: well versed in application of statistical methods to conduct research in areas of Biology, Public health and Medicine. </w:t>
      </w:r>
    </w:p>
    <w:p w:rsidR="004A1086" w:rsidRDefault="00513203">
      <w:pPr>
        <w:numPr>
          <w:ilvl w:val="0"/>
          <w:numId w:val="6"/>
        </w:numPr>
        <w:ind w:hanging="361"/>
      </w:pPr>
      <w:r>
        <w:rPr>
          <w:b/>
        </w:rPr>
        <w:t>Ms office:</w:t>
      </w:r>
      <w:r>
        <w:t xml:space="preserve"> word, excel, powerpoint. </w:t>
      </w:r>
    </w:p>
    <w:p w:rsidR="004A1086" w:rsidRDefault="00513203">
      <w:pPr>
        <w:numPr>
          <w:ilvl w:val="0"/>
          <w:numId w:val="6"/>
        </w:numPr>
        <w:ind w:hanging="361"/>
      </w:pPr>
      <w:r>
        <w:t xml:space="preserve">Other : internet, email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pStyle w:val="Heading1"/>
        <w:ind w:left="-5"/>
      </w:pPr>
      <w:r>
        <w:t xml:space="preserve">INTERESTS </w:t>
      </w:r>
    </w:p>
    <w:p w:rsidR="004A1086" w:rsidRDefault="00513203">
      <w:pPr>
        <w:numPr>
          <w:ilvl w:val="0"/>
          <w:numId w:val="7"/>
        </w:numPr>
        <w:ind w:hanging="361"/>
      </w:pPr>
      <w:r>
        <w:t xml:space="preserve">Attending workshops. </w:t>
      </w:r>
    </w:p>
    <w:p w:rsidR="004A1086" w:rsidRDefault="00513203">
      <w:pPr>
        <w:numPr>
          <w:ilvl w:val="0"/>
          <w:numId w:val="7"/>
        </w:numPr>
        <w:ind w:hanging="361"/>
      </w:pPr>
      <w:r>
        <w:t xml:space="preserve">Working in different </w:t>
      </w:r>
      <w:r>
        <w:t xml:space="preserve">environments. </w:t>
      </w:r>
    </w:p>
    <w:p w:rsidR="004A1086" w:rsidRDefault="00513203">
      <w:pPr>
        <w:numPr>
          <w:ilvl w:val="0"/>
          <w:numId w:val="7"/>
        </w:numPr>
        <w:ind w:hanging="361"/>
      </w:pPr>
      <w:r>
        <w:t xml:space="preserve">Exploring different fields like community health, Health management, Epidemiology and Enzymology. </w:t>
      </w:r>
    </w:p>
    <w:p w:rsidR="004A1086" w:rsidRDefault="00513203">
      <w:pPr>
        <w:numPr>
          <w:ilvl w:val="0"/>
          <w:numId w:val="7"/>
        </w:numPr>
        <w:ind w:hanging="361"/>
      </w:pPr>
      <w:r>
        <w:t xml:space="preserve">Taking part in Research projects. </w:t>
      </w:r>
    </w:p>
    <w:p w:rsidR="004A1086" w:rsidRDefault="00513203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rPr>
          <w:b/>
        </w:rPr>
        <w:t xml:space="preserve">  </w:t>
      </w:r>
    </w:p>
    <w:p w:rsidR="004A1086" w:rsidRDefault="00513203">
      <w:pPr>
        <w:pStyle w:val="Heading1"/>
        <w:ind w:left="-5"/>
      </w:pPr>
      <w:r>
        <w:t xml:space="preserve">REFEREES  </w:t>
      </w:r>
    </w:p>
    <w:p w:rsidR="004A1086" w:rsidRDefault="00513203">
      <w:pPr>
        <w:spacing w:after="22" w:line="231" w:lineRule="auto"/>
        <w:ind w:left="0" w:right="6553" w:firstLine="0"/>
        <w:jc w:val="left"/>
      </w:pPr>
      <w:r>
        <w:rPr>
          <w:b/>
        </w:rPr>
        <w:t xml:space="preserve"> 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</w:rPr>
        <w:tab/>
      </w:r>
      <w:r>
        <w:t xml:space="preserve"> </w:t>
      </w:r>
    </w:p>
    <w:p w:rsidR="004A1086" w:rsidRDefault="00513203" w:rsidP="00513203">
      <w:pPr>
        <w:pStyle w:val="ListParagraph"/>
        <w:numPr>
          <w:ilvl w:val="0"/>
          <w:numId w:val="10"/>
        </w:numPr>
        <w:tabs>
          <w:tab w:val="center" w:pos="1295"/>
          <w:tab w:val="center" w:pos="2838"/>
          <w:tab w:val="center" w:pos="6094"/>
        </w:tabs>
        <w:spacing w:after="0" w:line="259" w:lineRule="auto"/>
        <w:jc w:val="left"/>
      </w:pPr>
      <w:r>
        <w:rPr>
          <w:rFonts w:ascii="Calibri" w:eastAsia="Calibri" w:hAnsi="Calibri" w:cs="Calibri"/>
          <w:lang w:val="en-US"/>
        </w:rPr>
        <w:t>JAMES KYALO</w:t>
      </w:r>
      <w:r w:rsidRPr="00513203">
        <w:rPr>
          <w:rFonts w:ascii="Calibri" w:eastAsia="Calibri" w:hAnsi="Calibri" w:cs="Calibri"/>
        </w:rPr>
        <w:tab/>
      </w:r>
      <w:r>
        <w:t xml:space="preserve"> </w:t>
      </w:r>
      <w:r>
        <w:tab/>
        <w:t xml:space="preserve"> </w:t>
      </w:r>
    </w:p>
    <w:p w:rsidR="004A1086" w:rsidRDefault="00513203">
      <w:pPr>
        <w:tabs>
          <w:tab w:val="center" w:pos="3025"/>
          <w:tab w:val="center" w:pos="2391"/>
          <w:tab w:val="center" w:pos="5342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  <w:lang w:val="en-US"/>
        </w:rPr>
        <w:t xml:space="preserve">  LABORATORY MANAGER</w:t>
      </w:r>
      <w:r>
        <w:rPr>
          <w:rFonts w:ascii="Calibri" w:eastAsia="Calibri" w:hAnsi="Calibri" w:cs="Calibri"/>
        </w:rPr>
        <w:t xml:space="preserve">- </w:t>
      </w:r>
      <w:r w:rsidRPr="00513203">
        <w:rPr>
          <w:rFonts w:ascii="Calibri" w:eastAsia="Calibri" w:hAnsi="Calibri" w:cs="Calibri"/>
        </w:rPr>
        <w:t>Gertrude's Children Hospital</w:t>
      </w:r>
      <w:r>
        <w:t xml:space="preserve"> </w:t>
      </w:r>
      <w:r>
        <w:tab/>
        <w:t xml:space="preserve"> </w:t>
      </w:r>
      <w:r>
        <w:tab/>
      </w:r>
      <w:r>
        <w:rPr>
          <w:rFonts w:ascii="Calibri" w:eastAsia="Calibri" w:hAnsi="Calibri" w:cs="Calibri"/>
          <w:sz w:val="8"/>
        </w:rPr>
        <w:t xml:space="preserve"> </w:t>
      </w:r>
    </w:p>
    <w:p w:rsidR="004A1086" w:rsidRDefault="00513203">
      <w:pPr>
        <w:tabs>
          <w:tab w:val="center" w:pos="1547"/>
          <w:tab w:val="center" w:pos="3578"/>
        </w:tabs>
        <w:spacing w:after="0" w:line="259" w:lineRule="auto"/>
        <w:ind w:left="0" w:firstLine="0"/>
        <w:jc w:val="left"/>
      </w:pPr>
      <w:r>
        <w:rPr>
          <w:rFonts w:ascii="Calibri" w:eastAsia="Calibri" w:hAnsi="Calibri" w:cs="Calibri"/>
        </w:rPr>
        <w:tab/>
      </w:r>
      <w:bookmarkStart w:id="0" w:name="_GoBack"/>
      <w:bookmarkEnd w:id="0"/>
      <w:r>
        <w:rPr>
          <w:rFonts w:ascii="Calibri" w:eastAsia="Calibri" w:hAnsi="Calibri" w:cs="Calibri"/>
          <w:lang w:val="en-US"/>
        </w:rPr>
        <w:t>TEL</w:t>
      </w:r>
      <w:r>
        <w:rPr>
          <w:b/>
        </w:rPr>
        <w:t xml:space="preserve">: </w:t>
      </w:r>
      <w:r>
        <w:t>07</w:t>
      </w:r>
      <w:r>
        <w:rPr>
          <w:rFonts w:ascii="Calibri" w:eastAsia="Calibri" w:hAnsi="Calibri" w:cs="Calibri"/>
        </w:rPr>
        <w:t>21335926</w:t>
      </w:r>
      <w:r>
        <w:rPr>
          <w:rFonts w:ascii="Calibri" w:eastAsia="Calibri" w:hAnsi="Calibri" w:cs="Calibri"/>
        </w:rPr>
        <w:tab/>
      </w:r>
      <w:r>
        <w:t xml:space="preserve"> </w:t>
      </w:r>
    </w:p>
    <w:p w:rsidR="004A1086" w:rsidRPr="00513203" w:rsidRDefault="00513203">
      <w:pPr>
        <w:tabs>
          <w:tab w:val="center" w:pos="1600"/>
        </w:tabs>
        <w:spacing w:after="0" w:line="259" w:lineRule="auto"/>
        <w:ind w:left="0" w:firstLine="0"/>
        <w:jc w:val="left"/>
        <w:rPr>
          <w:lang w:val="en-US"/>
        </w:rPr>
      </w:pPr>
      <w:r>
        <w:t xml:space="preserve"> </w:t>
      </w:r>
      <w:r>
        <w:tab/>
      </w:r>
      <w:r>
        <w:rPr>
          <w:lang w:val="en-US"/>
        </w:rPr>
        <w:t xml:space="preserve">             </w:t>
      </w:r>
      <w:r>
        <w:t>Email : j</w:t>
      </w:r>
      <w:r>
        <w:rPr>
          <w:rFonts w:ascii="Calibri" w:eastAsia="Calibri" w:hAnsi="Calibri" w:cs="Calibri"/>
        </w:rPr>
        <w:t>kyalo</w:t>
      </w:r>
      <w:r>
        <w:rPr>
          <w:rFonts w:ascii="Calibri" w:eastAsia="Calibri" w:hAnsi="Calibri" w:cs="Calibri"/>
          <w:lang w:val="en-US"/>
        </w:rPr>
        <w:t>@gerties.org</w:t>
      </w:r>
    </w:p>
    <w:p w:rsidR="004A1086" w:rsidRDefault="00513203">
      <w:pPr>
        <w:spacing w:after="0" w:line="259" w:lineRule="auto"/>
        <w:ind w:left="721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721" w:firstLine="0"/>
        <w:jc w:val="left"/>
      </w:pPr>
      <w:r>
        <w:t xml:space="preserve"> </w:t>
      </w:r>
    </w:p>
    <w:p w:rsidR="004A1086" w:rsidRDefault="00513203">
      <w:pPr>
        <w:numPr>
          <w:ilvl w:val="0"/>
          <w:numId w:val="8"/>
        </w:numPr>
        <w:ind w:hanging="418"/>
      </w:pPr>
      <w:r>
        <w:t xml:space="preserve">MR. PETER KAMITHA WANJIKU </w:t>
      </w:r>
    </w:p>
    <w:p w:rsidR="004A1086" w:rsidRDefault="00513203">
      <w:pPr>
        <w:ind w:left="802" w:right="6735" w:hanging="802"/>
      </w:pPr>
      <w:r>
        <w:t xml:space="preserve">              CPA - KENYA TEL </w:t>
      </w:r>
      <w:r>
        <w:rPr>
          <w:lang w:val="en-US"/>
        </w:rPr>
        <w:t>TEL</w:t>
      </w:r>
      <w:r>
        <w:t xml:space="preserve">: 0711707625 </w:t>
      </w:r>
    </w:p>
    <w:p w:rsidR="004A1086" w:rsidRDefault="00513203">
      <w:pPr>
        <w:ind w:left="812"/>
      </w:pPr>
      <w:r>
        <w:t xml:space="preserve">Email : kamitha89@gmail.com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20" w:line="259" w:lineRule="auto"/>
        <w:ind w:left="0" w:firstLine="0"/>
        <w:jc w:val="left"/>
      </w:pPr>
      <w:r>
        <w:t xml:space="preserve">                    </w:t>
      </w:r>
    </w:p>
    <w:p w:rsidR="004A1086" w:rsidRDefault="00513203">
      <w:pPr>
        <w:numPr>
          <w:ilvl w:val="0"/>
          <w:numId w:val="8"/>
        </w:numPr>
        <w:ind w:hanging="418"/>
      </w:pPr>
      <w:r>
        <w:t xml:space="preserve">MR AARON NG’ENO </w:t>
      </w:r>
    </w:p>
    <w:p w:rsidR="004A1086" w:rsidRDefault="00513203">
      <w:pPr>
        <w:ind w:left="731"/>
      </w:pPr>
      <w:r>
        <w:t xml:space="preserve">LABORATORY MANAGER –US ARMY MEDICAL RESEARCH UNIT, KENYA </w:t>
      </w:r>
    </w:p>
    <w:p w:rsidR="004A1086" w:rsidRDefault="00513203">
      <w:r>
        <w:rPr>
          <w:b/>
        </w:rPr>
        <w:t xml:space="preserve">             TEL</w:t>
      </w:r>
      <w:r>
        <w:t xml:space="preserve">: 0714058784 </w:t>
      </w:r>
    </w:p>
    <w:p w:rsidR="004A1086" w:rsidRDefault="00513203">
      <w:pPr>
        <w:tabs>
          <w:tab w:val="center" w:pos="2358"/>
        </w:tabs>
        <w:ind w:left="0" w:firstLine="0"/>
        <w:jc w:val="left"/>
      </w:pPr>
      <w:r>
        <w:t xml:space="preserve"> </w:t>
      </w:r>
      <w:r>
        <w:tab/>
        <w:t xml:space="preserve">EMAIL: aaron.ngeno@usamru-k.org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p w:rsidR="004A1086" w:rsidRDefault="00513203">
      <w:pPr>
        <w:spacing w:after="0" w:line="259" w:lineRule="auto"/>
        <w:ind w:left="0" w:firstLine="0"/>
        <w:jc w:val="left"/>
      </w:pPr>
      <w:r>
        <w:t xml:space="preserve"> </w:t>
      </w:r>
    </w:p>
    <w:sectPr w:rsidR="004A1086">
      <w:pgSz w:w="12240" w:h="15840"/>
      <w:pgMar w:top="360" w:right="1449" w:bottom="149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A771B"/>
    <w:multiLevelType w:val="hybridMultilevel"/>
    <w:tmpl w:val="55981E00"/>
    <w:lvl w:ilvl="0" w:tplc="6DDE485A">
      <w:start w:val="2"/>
      <w:numFmt w:val="decimal"/>
      <w:lvlText w:val="%1."/>
      <w:lvlJc w:val="left"/>
      <w:pPr>
        <w:ind w:left="7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0DA7070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0FA260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8E98E6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7460CEE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10FEE0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D2211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424BE2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16A86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EB5B29"/>
    <w:multiLevelType w:val="hybridMultilevel"/>
    <w:tmpl w:val="06C4DB3A"/>
    <w:lvl w:ilvl="0" w:tplc="C7C2EC2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45CA6A4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09E9B3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60DF32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174EA2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15CC0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49CEEE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D24889A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408A3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10929CC"/>
    <w:multiLevelType w:val="hybridMultilevel"/>
    <w:tmpl w:val="69240F2E"/>
    <w:lvl w:ilvl="0" w:tplc="DDD02B0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D803BF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C80D6A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C4C1358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11CCE5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D2E5B1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6BC18E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661B1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6A83C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1823787"/>
    <w:multiLevelType w:val="hybridMultilevel"/>
    <w:tmpl w:val="E2707362"/>
    <w:lvl w:ilvl="0" w:tplc="EF02C75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56399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BF803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4BE399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442381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4622D6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53AFBD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60E37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B042E1C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23523CBE"/>
    <w:multiLevelType w:val="hybridMultilevel"/>
    <w:tmpl w:val="198099C4"/>
    <w:lvl w:ilvl="0" w:tplc="5E8814F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692C3DA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43AE8BE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C24D57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17AA67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48C089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60D23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B1EC35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6F859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25B0041A"/>
    <w:multiLevelType w:val="hybridMultilevel"/>
    <w:tmpl w:val="132E1C42"/>
    <w:lvl w:ilvl="0" w:tplc="6DD4F20C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D2CF0F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6301A8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6526B9E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33C39A8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5036B32A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B243908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7E470D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1A0826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447524F"/>
    <w:multiLevelType w:val="hybridMultilevel"/>
    <w:tmpl w:val="0ECC226E"/>
    <w:lvl w:ilvl="0" w:tplc="9B2A02EA">
      <w:start w:val="1"/>
      <w:numFmt w:val="decimal"/>
      <w:lvlText w:val="%1."/>
      <w:lvlJc w:val="left"/>
      <w:pPr>
        <w:ind w:left="600" w:hanging="360"/>
      </w:pPr>
      <w:rPr>
        <w:rFonts w:ascii="Calibri" w:eastAsia="Calibri" w:hAnsi="Calibri" w:cs="Calibri" w:hint="default"/>
      </w:rPr>
    </w:lvl>
    <w:lvl w:ilvl="1" w:tplc="0C000019" w:tentative="1">
      <w:start w:val="1"/>
      <w:numFmt w:val="lowerLetter"/>
      <w:lvlText w:val="%2."/>
      <w:lvlJc w:val="left"/>
      <w:pPr>
        <w:ind w:left="1320" w:hanging="360"/>
      </w:pPr>
    </w:lvl>
    <w:lvl w:ilvl="2" w:tplc="0C00001B" w:tentative="1">
      <w:start w:val="1"/>
      <w:numFmt w:val="lowerRoman"/>
      <w:lvlText w:val="%3."/>
      <w:lvlJc w:val="right"/>
      <w:pPr>
        <w:ind w:left="2040" w:hanging="180"/>
      </w:pPr>
    </w:lvl>
    <w:lvl w:ilvl="3" w:tplc="0C00000F" w:tentative="1">
      <w:start w:val="1"/>
      <w:numFmt w:val="decimal"/>
      <w:lvlText w:val="%4."/>
      <w:lvlJc w:val="left"/>
      <w:pPr>
        <w:ind w:left="2760" w:hanging="360"/>
      </w:pPr>
    </w:lvl>
    <w:lvl w:ilvl="4" w:tplc="0C000019" w:tentative="1">
      <w:start w:val="1"/>
      <w:numFmt w:val="lowerLetter"/>
      <w:lvlText w:val="%5."/>
      <w:lvlJc w:val="left"/>
      <w:pPr>
        <w:ind w:left="3480" w:hanging="360"/>
      </w:pPr>
    </w:lvl>
    <w:lvl w:ilvl="5" w:tplc="0C00001B" w:tentative="1">
      <w:start w:val="1"/>
      <w:numFmt w:val="lowerRoman"/>
      <w:lvlText w:val="%6."/>
      <w:lvlJc w:val="right"/>
      <w:pPr>
        <w:ind w:left="4200" w:hanging="180"/>
      </w:pPr>
    </w:lvl>
    <w:lvl w:ilvl="6" w:tplc="0C00000F" w:tentative="1">
      <w:start w:val="1"/>
      <w:numFmt w:val="decimal"/>
      <w:lvlText w:val="%7."/>
      <w:lvlJc w:val="left"/>
      <w:pPr>
        <w:ind w:left="4920" w:hanging="360"/>
      </w:pPr>
    </w:lvl>
    <w:lvl w:ilvl="7" w:tplc="0C000019" w:tentative="1">
      <w:start w:val="1"/>
      <w:numFmt w:val="lowerLetter"/>
      <w:lvlText w:val="%8."/>
      <w:lvlJc w:val="left"/>
      <w:pPr>
        <w:ind w:left="5640" w:hanging="360"/>
      </w:pPr>
    </w:lvl>
    <w:lvl w:ilvl="8" w:tplc="0C00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7" w15:restartNumberingAfterBreak="0">
    <w:nsid w:val="5B062D29"/>
    <w:multiLevelType w:val="hybridMultilevel"/>
    <w:tmpl w:val="8D462310"/>
    <w:lvl w:ilvl="0" w:tplc="730C1B5E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1BAEF12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9C88CA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8A488E6C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7D4C63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6427B84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560413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C564E9C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4E210C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65720254"/>
    <w:multiLevelType w:val="hybridMultilevel"/>
    <w:tmpl w:val="198EBE6A"/>
    <w:lvl w:ilvl="0" w:tplc="7260701A">
      <w:start w:val="1"/>
      <w:numFmt w:val="bullet"/>
      <w:lvlText w:val="•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2A4884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F238C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0C2BD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D8842B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1DA02F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B806ABC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1B0DD2E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E30B278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4C57776"/>
    <w:multiLevelType w:val="hybridMultilevel"/>
    <w:tmpl w:val="8EA0378A"/>
    <w:lvl w:ilvl="0" w:tplc="264CA9CC">
      <w:start w:val="1"/>
      <w:numFmt w:val="decimal"/>
      <w:lvlText w:val="%1."/>
      <w:lvlJc w:val="left"/>
      <w:pPr>
        <w:ind w:left="1380" w:hanging="705"/>
      </w:pPr>
      <w:rPr>
        <w:rFonts w:ascii="Calibri" w:eastAsia="Calibri" w:hAnsi="Calibri" w:cs="Calibri" w:hint="default"/>
      </w:rPr>
    </w:lvl>
    <w:lvl w:ilvl="1" w:tplc="0C000019" w:tentative="1">
      <w:start w:val="1"/>
      <w:numFmt w:val="lowerLetter"/>
      <w:lvlText w:val="%2."/>
      <w:lvlJc w:val="left"/>
      <w:pPr>
        <w:ind w:left="1755" w:hanging="360"/>
      </w:pPr>
    </w:lvl>
    <w:lvl w:ilvl="2" w:tplc="0C00001B" w:tentative="1">
      <w:start w:val="1"/>
      <w:numFmt w:val="lowerRoman"/>
      <w:lvlText w:val="%3."/>
      <w:lvlJc w:val="right"/>
      <w:pPr>
        <w:ind w:left="2475" w:hanging="180"/>
      </w:pPr>
    </w:lvl>
    <w:lvl w:ilvl="3" w:tplc="0C00000F" w:tentative="1">
      <w:start w:val="1"/>
      <w:numFmt w:val="decimal"/>
      <w:lvlText w:val="%4."/>
      <w:lvlJc w:val="left"/>
      <w:pPr>
        <w:ind w:left="3195" w:hanging="360"/>
      </w:pPr>
    </w:lvl>
    <w:lvl w:ilvl="4" w:tplc="0C000019" w:tentative="1">
      <w:start w:val="1"/>
      <w:numFmt w:val="lowerLetter"/>
      <w:lvlText w:val="%5."/>
      <w:lvlJc w:val="left"/>
      <w:pPr>
        <w:ind w:left="3915" w:hanging="360"/>
      </w:pPr>
    </w:lvl>
    <w:lvl w:ilvl="5" w:tplc="0C00001B" w:tentative="1">
      <w:start w:val="1"/>
      <w:numFmt w:val="lowerRoman"/>
      <w:lvlText w:val="%6."/>
      <w:lvlJc w:val="right"/>
      <w:pPr>
        <w:ind w:left="4635" w:hanging="180"/>
      </w:pPr>
    </w:lvl>
    <w:lvl w:ilvl="6" w:tplc="0C00000F" w:tentative="1">
      <w:start w:val="1"/>
      <w:numFmt w:val="decimal"/>
      <w:lvlText w:val="%7."/>
      <w:lvlJc w:val="left"/>
      <w:pPr>
        <w:ind w:left="5355" w:hanging="360"/>
      </w:pPr>
    </w:lvl>
    <w:lvl w:ilvl="7" w:tplc="0C000019" w:tentative="1">
      <w:start w:val="1"/>
      <w:numFmt w:val="lowerLetter"/>
      <w:lvlText w:val="%8."/>
      <w:lvlJc w:val="left"/>
      <w:pPr>
        <w:ind w:left="6075" w:hanging="360"/>
      </w:pPr>
    </w:lvl>
    <w:lvl w:ilvl="8" w:tplc="0C00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0"/>
  </w:num>
  <w:num w:numId="9">
    <w:abstractNumId w:val="9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US" w:vendorID="64" w:dllVersion="131078" w:nlCheck="1" w:checkStyle="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086"/>
    <w:rsid w:val="004A1086"/>
    <w:rsid w:val="005132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K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EAF502"/>
  <w15:docId w15:val="{FB572D1A-C5C2-4FE0-9DAA-C271FD396D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KE" w:eastAsia="en-K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7" w:line="248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3"/>
      <w:ind w:left="10" w:hanging="10"/>
      <w:outlineLvl w:val="0"/>
    </w:pPr>
    <w:rPr>
      <w:rFonts w:ascii="Times New Roman" w:eastAsia="Times New Roman" w:hAnsi="Times New Roman" w:cs="Times New Roman"/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b/>
      <w:color w:val="000000"/>
      <w:sz w:val="22"/>
    </w:rPr>
  </w:style>
  <w:style w:type="paragraph" w:styleId="ListParagraph">
    <w:name w:val="List Paragraph"/>
    <w:basedOn w:val="Normal"/>
    <w:uiPriority w:val="34"/>
    <w:qFormat/>
    <w:rsid w:val="005132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1183</Words>
  <Characters>6745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FAITH WAMOCHA</dc:creator>
  <cp:keywords/>
  <cp:lastModifiedBy>FAITH WAMOCHA</cp:lastModifiedBy>
  <cp:revision>2</cp:revision>
  <dcterms:created xsi:type="dcterms:W3CDTF">2024-02-04T09:29:00Z</dcterms:created>
  <dcterms:modified xsi:type="dcterms:W3CDTF">2024-02-04T09:29:00Z</dcterms:modified>
</cp:coreProperties>
</file>