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Ind w:w="-572" w:type="dxa"/>
        <w:tblLook w:val="04A0" w:firstRow="1" w:lastRow="0" w:firstColumn="1" w:lastColumn="0" w:noHBand="0" w:noVBand="1"/>
      </w:tblPr>
      <w:tblGrid>
        <w:gridCol w:w="1803"/>
        <w:gridCol w:w="7415"/>
        <w:gridCol w:w="1130"/>
      </w:tblGrid>
      <w:tr w:rsidR="00EA5384" w14:paraId="5BC49BBB" w14:textId="77777777" w:rsidTr="002854A2">
        <w:trPr>
          <w:trHeight w:val="560"/>
        </w:trPr>
        <w:tc>
          <w:tcPr>
            <w:tcW w:w="1701" w:type="dxa"/>
            <w:vMerge w:val="restart"/>
          </w:tcPr>
          <w:p w14:paraId="174E6720" w14:textId="1B3DCABE" w:rsidR="00055E8D" w:rsidRPr="00696336" w:rsidRDefault="004314E2" w:rsidP="00354F78">
            <w:pPr>
              <w:spacing w:line="120" w:lineRule="auto"/>
              <w:rPr>
                <w:sz w:val="22"/>
                <w:szCs w:val="22"/>
              </w:rPr>
            </w:pPr>
            <w:r w:rsidRPr="00696336">
              <w:rPr>
                <w:noProof/>
                <w:sz w:val="22"/>
                <w:szCs w:val="22"/>
              </w:rPr>
              <w:drawing>
                <wp:anchor distT="0" distB="0" distL="114300" distR="114300" simplePos="0" relativeHeight="251659264" behindDoc="1" locked="0" layoutInCell="1" allowOverlap="1" wp14:anchorId="2C979C4A" wp14:editId="657C452B">
                  <wp:simplePos x="0" y="0"/>
                  <wp:positionH relativeFrom="column">
                    <wp:posOffset>-4445</wp:posOffset>
                  </wp:positionH>
                  <wp:positionV relativeFrom="paragraph">
                    <wp:posOffset>0</wp:posOffset>
                  </wp:positionV>
                  <wp:extent cx="958850" cy="1161415"/>
                  <wp:effectExtent l="0" t="0" r="0" b="635"/>
                  <wp:wrapTight wrapText="bothSides">
                    <wp:wrapPolygon edited="0">
                      <wp:start x="0" y="0"/>
                      <wp:lineTo x="0" y="21258"/>
                      <wp:lineTo x="21028" y="21258"/>
                      <wp:lineTo x="21028" y="0"/>
                      <wp:lineTo x="0" y="0"/>
                    </wp:wrapPolygon>
                  </wp:wrapTight>
                  <wp:docPr id="1538271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8850" cy="1161415"/>
                          </a:xfrm>
                          <a:prstGeom prst="rect">
                            <a:avLst/>
                          </a:prstGeom>
                          <a:noFill/>
                          <a:ln>
                            <a:noFill/>
                          </a:ln>
                        </pic:spPr>
                      </pic:pic>
                    </a:graphicData>
                  </a:graphic>
                  <wp14:sizeRelV relativeFrom="margin">
                    <wp14:pctHeight>0</wp14:pctHeight>
                  </wp14:sizeRelV>
                </wp:anchor>
              </w:drawing>
            </w:r>
          </w:p>
        </w:tc>
        <w:tc>
          <w:tcPr>
            <w:tcW w:w="8647" w:type="dxa"/>
            <w:gridSpan w:val="2"/>
          </w:tcPr>
          <w:p w14:paraId="35493FE9" w14:textId="730573D1" w:rsidR="00055E8D" w:rsidRPr="00314FA6" w:rsidRDefault="00055E8D" w:rsidP="00314FA6">
            <w:pPr>
              <w:jc w:val="center"/>
              <w:rPr>
                <w:rFonts w:ascii="Comic Sans MS" w:hAnsi="Comic Sans MS"/>
                <w:sz w:val="36"/>
                <w:szCs w:val="36"/>
              </w:rPr>
            </w:pPr>
            <w:r w:rsidRPr="00087234">
              <w:rPr>
                <w:rFonts w:ascii="Comic Sans MS" w:hAnsi="Comic Sans MS"/>
                <w:sz w:val="36"/>
                <w:szCs w:val="36"/>
              </w:rPr>
              <w:t>JAMIU JABARU</w:t>
            </w:r>
          </w:p>
          <w:p w14:paraId="03ED3E04" w14:textId="61C0355A" w:rsidR="00055E8D" w:rsidRPr="00087234" w:rsidRDefault="00055E8D" w:rsidP="0026512A">
            <w:pPr>
              <w:jc w:val="center"/>
              <w:rPr>
                <w:rFonts w:ascii="Constantia" w:hAnsi="Constantia" w:cstheme="majorBidi"/>
                <w:sz w:val="18"/>
                <w:szCs w:val="18"/>
              </w:rPr>
            </w:pPr>
            <w:r w:rsidRPr="00087234">
              <w:rPr>
                <w:rFonts w:ascii="Constantia" w:hAnsi="Constantia" w:cstheme="majorBidi"/>
                <w:sz w:val="18"/>
                <w:szCs w:val="18"/>
              </w:rPr>
              <w:t xml:space="preserve">ENVIRONMENTAL </w:t>
            </w:r>
            <w:r w:rsidRPr="00314FA6">
              <w:rPr>
                <w:rFonts w:ascii="Constantia" w:hAnsi="Constantia" w:cstheme="majorBidi"/>
                <w:sz w:val="18"/>
                <w:szCs w:val="18"/>
              </w:rPr>
              <w:t>PROFESSIONAL</w:t>
            </w:r>
          </w:p>
          <w:p w14:paraId="5DB09EB0" w14:textId="71A675E0" w:rsidR="00055E8D" w:rsidRPr="00314FA6" w:rsidRDefault="00055E8D" w:rsidP="00E51437">
            <w:pPr>
              <w:tabs>
                <w:tab w:val="left" w:pos="930"/>
              </w:tabs>
              <w:ind w:left="-513"/>
              <w:rPr>
                <w:sz w:val="2"/>
                <w:szCs w:val="2"/>
              </w:rPr>
            </w:pPr>
            <w:r w:rsidRPr="00314FA6">
              <w:rPr>
                <w:sz w:val="18"/>
                <w:szCs w:val="18"/>
              </w:rPr>
              <w:tab/>
            </w:r>
          </w:p>
        </w:tc>
      </w:tr>
      <w:tr w:rsidR="00EA5384" w14:paraId="254454DB" w14:textId="77777777" w:rsidTr="002854A2">
        <w:trPr>
          <w:trHeight w:val="247"/>
        </w:trPr>
        <w:tc>
          <w:tcPr>
            <w:tcW w:w="1701" w:type="dxa"/>
            <w:vMerge/>
          </w:tcPr>
          <w:p w14:paraId="10A0C852" w14:textId="77777777" w:rsidR="00055E8D" w:rsidRPr="00696336" w:rsidRDefault="00055E8D">
            <w:pPr>
              <w:rPr>
                <w:noProof/>
                <w:sz w:val="22"/>
                <w:szCs w:val="22"/>
              </w:rPr>
            </w:pPr>
          </w:p>
        </w:tc>
        <w:tc>
          <w:tcPr>
            <w:tcW w:w="8647" w:type="dxa"/>
            <w:gridSpan w:val="2"/>
          </w:tcPr>
          <w:p w14:paraId="0331B6F4" w14:textId="24FC84C3" w:rsidR="00B84B33" w:rsidRPr="00E51437" w:rsidRDefault="00311113" w:rsidP="00EA5384">
            <w:pPr>
              <w:tabs>
                <w:tab w:val="left" w:pos="0"/>
                <w:tab w:val="left" w:pos="1860"/>
              </w:tabs>
              <w:rPr>
                <w:rFonts w:ascii="Comic Sans MS" w:hAnsi="Comic Sans MS"/>
                <w:sz w:val="22"/>
                <w:szCs w:val="22"/>
              </w:rPr>
            </w:pPr>
            <w:r>
              <w:rPr>
                <w:rFonts w:ascii="Comic Sans MS" w:hAnsi="Comic Sans MS"/>
                <w:sz w:val="22"/>
                <w:szCs w:val="22"/>
              </w:rPr>
              <w:t>M</w:t>
            </w:r>
            <w:r w:rsidR="0095706F">
              <w:rPr>
                <w:rFonts w:ascii="Comic Sans MS" w:hAnsi="Comic Sans MS"/>
                <w:sz w:val="22"/>
                <w:szCs w:val="22"/>
              </w:rPr>
              <w:t>obile no: +</w:t>
            </w:r>
            <w:r w:rsidR="0095706F" w:rsidRPr="00957E83">
              <w:rPr>
                <w:rFonts w:ascii="Comic Sans MS" w:hAnsi="Comic Sans MS"/>
                <w:color w:val="4472C4" w:themeColor="accent1"/>
                <w:sz w:val="22"/>
                <w:szCs w:val="22"/>
              </w:rPr>
              <w:t xml:space="preserve">97450224184 </w:t>
            </w:r>
            <w:r w:rsidR="0095706F">
              <w:rPr>
                <w:rFonts w:ascii="Comic Sans MS" w:hAnsi="Comic Sans MS"/>
                <w:sz w:val="22"/>
                <w:szCs w:val="22"/>
              </w:rPr>
              <w:t xml:space="preserve">| Email: </w:t>
            </w:r>
            <w:hyperlink r:id="rId6" w:history="1">
              <w:r w:rsidR="00957E83" w:rsidRPr="00055B12">
                <w:rPr>
                  <w:rStyle w:val="Hyperlink"/>
                  <w:rFonts w:ascii="Comic Sans MS" w:hAnsi="Comic Sans MS"/>
                  <w:sz w:val="22"/>
                  <w:szCs w:val="22"/>
                </w:rPr>
                <w:t>Jabarujamiu1988@gmail.com</w:t>
              </w:r>
            </w:hyperlink>
            <w:r w:rsidR="00B84B33">
              <w:rPr>
                <w:rFonts w:ascii="Comic Sans MS" w:hAnsi="Comic Sans MS"/>
                <w:sz w:val="22"/>
                <w:szCs w:val="22"/>
              </w:rPr>
              <w:t xml:space="preserve">    </w:t>
            </w:r>
          </w:p>
        </w:tc>
      </w:tr>
      <w:tr w:rsidR="00EA5384" w14:paraId="7FCDA670" w14:textId="77777777" w:rsidTr="002854A2">
        <w:trPr>
          <w:trHeight w:val="210"/>
        </w:trPr>
        <w:tc>
          <w:tcPr>
            <w:tcW w:w="1701" w:type="dxa"/>
            <w:vMerge/>
          </w:tcPr>
          <w:p w14:paraId="7B50ECDE" w14:textId="77777777" w:rsidR="00055E8D" w:rsidRPr="00696336" w:rsidRDefault="00055E8D">
            <w:pPr>
              <w:rPr>
                <w:noProof/>
                <w:sz w:val="22"/>
                <w:szCs w:val="22"/>
              </w:rPr>
            </w:pPr>
          </w:p>
        </w:tc>
        <w:tc>
          <w:tcPr>
            <w:tcW w:w="8647" w:type="dxa"/>
            <w:gridSpan w:val="2"/>
          </w:tcPr>
          <w:p w14:paraId="6A9C0DE3" w14:textId="0F3D65C3" w:rsidR="00055E8D" w:rsidRPr="00311113" w:rsidRDefault="00957E83" w:rsidP="00957E83">
            <w:pPr>
              <w:rPr>
                <w:rFonts w:ascii="Comic Sans MS" w:hAnsi="Comic Sans MS"/>
                <w:sz w:val="20"/>
                <w:szCs w:val="20"/>
              </w:rPr>
            </w:pPr>
            <w:r>
              <w:rPr>
                <w:rFonts w:ascii="Comic Sans MS" w:hAnsi="Comic Sans MS"/>
                <w:sz w:val="20"/>
                <w:szCs w:val="20"/>
              </w:rPr>
              <w:t>Ad</w:t>
            </w:r>
            <w:r w:rsidR="00440C03">
              <w:rPr>
                <w:rFonts w:ascii="Comic Sans MS" w:hAnsi="Comic Sans MS"/>
                <w:sz w:val="20"/>
                <w:szCs w:val="20"/>
              </w:rPr>
              <w:t>dress: Doha, Qatar.</w:t>
            </w:r>
          </w:p>
        </w:tc>
      </w:tr>
      <w:tr w:rsidR="00EA5384" w14:paraId="2F59C536" w14:textId="77777777" w:rsidTr="00354F78">
        <w:trPr>
          <w:trHeight w:val="325"/>
        </w:trPr>
        <w:tc>
          <w:tcPr>
            <w:tcW w:w="1701" w:type="dxa"/>
            <w:vMerge/>
          </w:tcPr>
          <w:p w14:paraId="5EB09C79" w14:textId="77777777" w:rsidR="00055E8D" w:rsidRPr="00696336" w:rsidRDefault="00055E8D">
            <w:pPr>
              <w:rPr>
                <w:noProof/>
                <w:sz w:val="22"/>
                <w:szCs w:val="22"/>
              </w:rPr>
            </w:pPr>
          </w:p>
        </w:tc>
        <w:tc>
          <w:tcPr>
            <w:tcW w:w="8647" w:type="dxa"/>
            <w:gridSpan w:val="2"/>
          </w:tcPr>
          <w:p w14:paraId="386FAD57" w14:textId="77777777" w:rsidR="00055E8D" w:rsidRPr="006E527B" w:rsidRDefault="00055E8D" w:rsidP="006E527B">
            <w:pPr>
              <w:rPr>
                <w:rFonts w:ascii="Comic Sans MS" w:hAnsi="Comic Sans MS"/>
                <w:sz w:val="10"/>
                <w:szCs w:val="10"/>
              </w:rPr>
            </w:pPr>
          </w:p>
        </w:tc>
      </w:tr>
      <w:tr w:rsidR="001155F1" w14:paraId="05B3F649" w14:textId="77777777" w:rsidTr="002854A2">
        <w:trPr>
          <w:trHeight w:val="1532"/>
        </w:trPr>
        <w:tc>
          <w:tcPr>
            <w:tcW w:w="1701" w:type="dxa"/>
          </w:tcPr>
          <w:p w14:paraId="3847048A" w14:textId="77777777" w:rsidR="00BE07ED" w:rsidRPr="00696336" w:rsidRDefault="00BE07ED">
            <w:pPr>
              <w:rPr>
                <w:noProof/>
                <w:sz w:val="22"/>
                <w:szCs w:val="22"/>
              </w:rPr>
            </w:pPr>
          </w:p>
          <w:p w14:paraId="40C67C4F" w14:textId="2D465901" w:rsidR="00BE07ED" w:rsidRPr="00696336" w:rsidRDefault="00BE07ED">
            <w:pPr>
              <w:rPr>
                <w:rFonts w:ascii="Constantia" w:hAnsi="Constantia"/>
                <w:noProof/>
                <w:sz w:val="22"/>
                <w:szCs w:val="22"/>
              </w:rPr>
            </w:pPr>
            <w:r w:rsidRPr="00696336">
              <w:rPr>
                <w:rFonts w:ascii="Constantia" w:hAnsi="Constantia"/>
                <w:noProof/>
                <w:color w:val="4472C4" w:themeColor="accent1"/>
                <w:sz w:val="22"/>
                <w:szCs w:val="22"/>
              </w:rPr>
              <w:t>Profile Summary</w:t>
            </w:r>
          </w:p>
        </w:tc>
        <w:tc>
          <w:tcPr>
            <w:tcW w:w="8647" w:type="dxa"/>
            <w:gridSpan w:val="2"/>
          </w:tcPr>
          <w:p w14:paraId="1C66C230" w14:textId="77777777" w:rsidR="006E3A38" w:rsidRPr="001A3AB7" w:rsidRDefault="000223AA" w:rsidP="001A3AB7">
            <w:pPr>
              <w:jc w:val="both"/>
              <w:rPr>
                <w:rFonts w:ascii="Times New Romans" w:hAnsi="Times New Romans" w:cs="Times New Roman"/>
                <w:sz w:val="22"/>
                <w:szCs w:val="22"/>
              </w:rPr>
            </w:pPr>
            <w:r w:rsidRPr="001A3AB7">
              <w:rPr>
                <w:rFonts w:ascii="Times New Romans" w:hAnsi="Times New Romans" w:cs="Times New Roman"/>
                <w:sz w:val="22"/>
                <w:szCs w:val="22"/>
              </w:rPr>
              <w:t>EHS professional with over 10 years' experience in environmental compliance</w:t>
            </w:r>
            <w:r w:rsidR="007F5CEB" w:rsidRPr="001A3AB7">
              <w:rPr>
                <w:rFonts w:ascii="Times New Romans" w:hAnsi="Times New Romans" w:cs="Times New Roman"/>
                <w:sz w:val="22"/>
                <w:szCs w:val="22"/>
              </w:rPr>
              <w:t xml:space="preserve">, Sustainability </w:t>
            </w:r>
            <w:r w:rsidRPr="001A3AB7">
              <w:rPr>
                <w:rFonts w:ascii="Times New Romans" w:hAnsi="Times New Romans" w:cs="Times New Roman"/>
                <w:sz w:val="22"/>
                <w:szCs w:val="22"/>
              </w:rPr>
              <w:t xml:space="preserve">and occupational safety across the oil &amp; gas, petrochemical, construction, and aviation sectors in Qatar and Nigeria. Skilled in implementing ISO 14001 and ISO 45001 systems, conducting risk assessments, supervising PTW, managing waste, and monitoring the environment for Qatar Energy and Q-Chem projects. Holds NEBOSH Environmental Diploma, NEBOSH IGC, ISO 14001 Lead Auditor certification, and Qatar Energy PTW (Level 1 &amp; 2) approval. </w:t>
            </w:r>
            <w:r w:rsidR="007F5CEB" w:rsidRPr="001A3AB7">
              <w:rPr>
                <w:rFonts w:ascii="Times New Romans" w:hAnsi="Times New Romans" w:cs="Times New Roman"/>
                <w:sz w:val="22"/>
                <w:szCs w:val="22"/>
              </w:rPr>
              <w:t>Known</w:t>
            </w:r>
            <w:r w:rsidRPr="001A3AB7">
              <w:rPr>
                <w:rFonts w:ascii="Times New Romans" w:hAnsi="Times New Romans" w:cs="Times New Roman"/>
                <w:sz w:val="22"/>
                <w:szCs w:val="22"/>
              </w:rPr>
              <w:t xml:space="preserve"> for promoting safe, sustainable, and compliant work environments through proactive leadership and continuous improvement. </w:t>
            </w:r>
          </w:p>
          <w:p w14:paraId="199BB679" w14:textId="6C097804" w:rsidR="002D6136" w:rsidRPr="00D3021C" w:rsidRDefault="002D6136" w:rsidP="006E3A38">
            <w:pPr>
              <w:rPr>
                <w:rFonts w:ascii="Times New Romans" w:hAnsi="Times New Romans" w:cs="Times New Roman"/>
                <w:sz w:val="32"/>
                <w:szCs w:val="32"/>
              </w:rPr>
            </w:pPr>
          </w:p>
        </w:tc>
      </w:tr>
      <w:tr w:rsidR="00EA5384" w14:paraId="14360717" w14:textId="77777777" w:rsidTr="002854A2">
        <w:trPr>
          <w:trHeight w:val="880"/>
        </w:trPr>
        <w:tc>
          <w:tcPr>
            <w:tcW w:w="1701" w:type="dxa"/>
          </w:tcPr>
          <w:p w14:paraId="6B1D05DD" w14:textId="22D10F29" w:rsidR="00BB3494" w:rsidRPr="00696336" w:rsidRDefault="008C34E3" w:rsidP="004314E2">
            <w:pPr>
              <w:ind w:right="202"/>
              <w:rPr>
                <w:rFonts w:ascii="Times New Roman" w:hAnsi="Times New Roman" w:cs="Times New Roman"/>
                <w:noProof/>
                <w:sz w:val="22"/>
                <w:szCs w:val="22"/>
              </w:rPr>
            </w:pPr>
            <w:r w:rsidRPr="00696336">
              <w:rPr>
                <w:rFonts w:ascii="Times New Roman" w:hAnsi="Times New Roman" w:cs="Times New Roman"/>
                <w:noProof/>
                <w:color w:val="4472C4" w:themeColor="accent1"/>
                <w:sz w:val="22"/>
                <w:szCs w:val="22"/>
              </w:rPr>
              <w:t>Approvals</w:t>
            </w:r>
          </w:p>
        </w:tc>
        <w:tc>
          <w:tcPr>
            <w:tcW w:w="8647" w:type="dxa"/>
            <w:gridSpan w:val="2"/>
          </w:tcPr>
          <w:p w14:paraId="4C24C5AF" w14:textId="343BECBB" w:rsidR="00D728DC" w:rsidRPr="00D728DC" w:rsidRDefault="00D728DC" w:rsidP="00D728DC">
            <w:pPr>
              <w:pStyle w:val="ListParagraph"/>
              <w:numPr>
                <w:ilvl w:val="0"/>
                <w:numId w:val="1"/>
              </w:numPr>
              <w:rPr>
                <w:rFonts w:ascii="Times New Roman" w:hAnsi="Times New Roman" w:cs="Times New Roman"/>
              </w:rPr>
            </w:pPr>
            <w:r w:rsidRPr="00D728DC">
              <w:rPr>
                <w:rFonts w:ascii="Times New Roman" w:hAnsi="Times New Roman" w:cs="Times New Roman"/>
              </w:rPr>
              <w:t xml:space="preserve">PTW Level 1&amp; </w:t>
            </w:r>
            <w:r w:rsidRPr="00D728DC">
              <w:rPr>
                <w:rFonts w:ascii="Times New Roman" w:hAnsi="Times New Roman" w:cs="Times New Roman"/>
              </w:rPr>
              <w:t>2 Qatar</w:t>
            </w:r>
            <w:r w:rsidRPr="00D728DC">
              <w:rPr>
                <w:rFonts w:ascii="Times New Roman" w:hAnsi="Times New Roman" w:cs="Times New Roman"/>
              </w:rPr>
              <w:t xml:space="preserve"> Energy </w:t>
            </w:r>
          </w:p>
          <w:p w14:paraId="3AAE9BD4" w14:textId="77777777" w:rsidR="00D728DC" w:rsidRPr="00D728DC" w:rsidRDefault="00D728DC" w:rsidP="00D728DC">
            <w:pPr>
              <w:pStyle w:val="ListParagraph"/>
              <w:numPr>
                <w:ilvl w:val="0"/>
                <w:numId w:val="1"/>
              </w:numPr>
              <w:rPr>
                <w:rFonts w:ascii="Times New Roman" w:hAnsi="Times New Roman" w:cs="Times New Roman"/>
              </w:rPr>
            </w:pPr>
            <w:r w:rsidRPr="00D728DC">
              <w:rPr>
                <w:rFonts w:ascii="Times New Roman" w:hAnsi="Times New Roman" w:cs="Times New Roman"/>
              </w:rPr>
              <w:t xml:space="preserve">Terminal Distribution Operation Control Center (Mesaieed/Ras-Laffan Operation) </w:t>
            </w:r>
          </w:p>
          <w:p w14:paraId="5376EB84" w14:textId="0B15D68B" w:rsidR="00BB3494" w:rsidRPr="002D6136" w:rsidRDefault="00D728DC" w:rsidP="002D6136">
            <w:pPr>
              <w:pStyle w:val="ListParagraph"/>
              <w:numPr>
                <w:ilvl w:val="0"/>
                <w:numId w:val="1"/>
              </w:numPr>
              <w:rPr>
                <w:rFonts w:ascii="Times New Roman" w:hAnsi="Times New Roman" w:cs="Times New Roman"/>
              </w:rPr>
            </w:pPr>
            <w:r w:rsidRPr="00D728DC">
              <w:rPr>
                <w:rFonts w:ascii="Times New Roman" w:hAnsi="Times New Roman" w:cs="Times New Roman"/>
              </w:rPr>
              <w:t xml:space="preserve">Mesaieed Industrial City </w:t>
            </w:r>
          </w:p>
        </w:tc>
      </w:tr>
      <w:tr w:rsidR="004314E2" w14:paraId="1269E74A" w14:textId="77777777" w:rsidTr="002854A2">
        <w:tc>
          <w:tcPr>
            <w:tcW w:w="1701" w:type="dxa"/>
          </w:tcPr>
          <w:p w14:paraId="20972DF3" w14:textId="30540B4F" w:rsidR="0045315B" w:rsidRPr="00696336" w:rsidRDefault="0045315B">
            <w:pPr>
              <w:rPr>
                <w:rFonts w:ascii="Times New Roman" w:hAnsi="Times New Roman" w:cs="Times New Roman"/>
                <w:sz w:val="22"/>
                <w:szCs w:val="22"/>
              </w:rPr>
            </w:pPr>
            <w:r w:rsidRPr="00696336">
              <w:rPr>
                <w:rFonts w:ascii="Times New Roman" w:hAnsi="Times New Roman" w:cs="Times New Roman"/>
                <w:color w:val="4472C4" w:themeColor="accent1"/>
                <w:sz w:val="22"/>
                <w:szCs w:val="22"/>
              </w:rPr>
              <w:t>Certification</w:t>
            </w:r>
            <w:r w:rsidR="004634F9" w:rsidRPr="00696336">
              <w:rPr>
                <w:rFonts w:ascii="Times New Roman" w:hAnsi="Times New Roman" w:cs="Times New Roman"/>
                <w:color w:val="4472C4" w:themeColor="accent1"/>
                <w:sz w:val="22"/>
                <w:szCs w:val="22"/>
              </w:rPr>
              <w:t>s</w:t>
            </w:r>
          </w:p>
        </w:tc>
        <w:tc>
          <w:tcPr>
            <w:tcW w:w="7513" w:type="dxa"/>
          </w:tcPr>
          <w:p w14:paraId="3A97D566" w14:textId="77777777" w:rsidR="0045315B" w:rsidRPr="00AD1AB2" w:rsidRDefault="0045315B" w:rsidP="00AD1AB2">
            <w:pPr>
              <w:pStyle w:val="Default"/>
            </w:pPr>
            <w:r w:rsidRPr="00AD1AB2">
              <w:rPr>
                <w:b/>
                <w:bCs/>
              </w:rPr>
              <w:t xml:space="preserve">Environmental Management System (EMS) ISO 14001:2015 </w:t>
            </w:r>
          </w:p>
          <w:p w14:paraId="6DE27175" w14:textId="77777777" w:rsidR="0045315B" w:rsidRPr="00AD1AB2" w:rsidRDefault="0045315B" w:rsidP="00AD1AB2">
            <w:pPr>
              <w:pStyle w:val="Default"/>
            </w:pPr>
            <w:r w:rsidRPr="00AD1AB2">
              <w:t xml:space="preserve">Lead Auditor Feb. 2025. </w:t>
            </w:r>
          </w:p>
          <w:p w14:paraId="232799AE" w14:textId="77777777" w:rsidR="0045315B" w:rsidRPr="00AD1AB2" w:rsidRDefault="0045315B" w:rsidP="00AD1AB2">
            <w:pPr>
              <w:pStyle w:val="Default"/>
            </w:pPr>
            <w:r w:rsidRPr="00AD1AB2">
              <w:rPr>
                <w:b/>
                <w:bCs/>
              </w:rPr>
              <w:t xml:space="preserve">NEBOSH International Environmental Management Diploma </w:t>
            </w:r>
          </w:p>
          <w:p w14:paraId="413F6B92" w14:textId="77777777" w:rsidR="0045315B" w:rsidRPr="00AD1AB2" w:rsidRDefault="0045315B" w:rsidP="00AD1AB2">
            <w:pPr>
              <w:pStyle w:val="Default"/>
            </w:pPr>
            <w:r w:rsidRPr="00AD1AB2">
              <w:t xml:space="preserve">Feb. 2025 </w:t>
            </w:r>
          </w:p>
          <w:p w14:paraId="390EA531" w14:textId="77777777" w:rsidR="0045315B" w:rsidRPr="00AD1AB2" w:rsidRDefault="0045315B" w:rsidP="00AD1AB2">
            <w:pPr>
              <w:pStyle w:val="Default"/>
              <w:numPr>
                <w:ilvl w:val="0"/>
                <w:numId w:val="2"/>
              </w:numPr>
            </w:pPr>
            <w:r w:rsidRPr="00AD1AB2">
              <w:t xml:space="preserve">Environmental Management Systems (EMS) </w:t>
            </w:r>
          </w:p>
          <w:p w14:paraId="01E42AE3" w14:textId="77777777" w:rsidR="0045315B" w:rsidRPr="00AD1AB2" w:rsidRDefault="0045315B" w:rsidP="00AD1AB2">
            <w:pPr>
              <w:pStyle w:val="Default"/>
              <w:numPr>
                <w:ilvl w:val="0"/>
                <w:numId w:val="2"/>
              </w:numPr>
            </w:pPr>
            <w:r w:rsidRPr="00AD1AB2">
              <w:t xml:space="preserve">Environmental risk assessment and management </w:t>
            </w:r>
          </w:p>
          <w:p w14:paraId="294DF107" w14:textId="77777777" w:rsidR="0045315B" w:rsidRPr="00AD1AB2" w:rsidRDefault="0045315B" w:rsidP="00AD1AB2">
            <w:pPr>
              <w:pStyle w:val="Default"/>
              <w:numPr>
                <w:ilvl w:val="0"/>
                <w:numId w:val="2"/>
              </w:numPr>
            </w:pPr>
            <w:r w:rsidRPr="00AD1AB2">
              <w:t xml:space="preserve">Sustainability and resource efficiency </w:t>
            </w:r>
          </w:p>
          <w:p w14:paraId="2E24539E" w14:textId="77777777" w:rsidR="0045315B" w:rsidRPr="00AD1AB2" w:rsidRDefault="0045315B" w:rsidP="00AD1AB2">
            <w:pPr>
              <w:pStyle w:val="Default"/>
              <w:numPr>
                <w:ilvl w:val="0"/>
                <w:numId w:val="2"/>
              </w:numPr>
            </w:pPr>
            <w:r w:rsidRPr="00AD1AB2">
              <w:t xml:space="preserve">Environmental legislation and compliance </w:t>
            </w:r>
          </w:p>
          <w:p w14:paraId="42A8961C" w14:textId="77777777" w:rsidR="0045315B" w:rsidRPr="00AD1AB2" w:rsidRDefault="0045315B" w:rsidP="00AD1AB2">
            <w:pPr>
              <w:pStyle w:val="Default"/>
            </w:pPr>
          </w:p>
          <w:p w14:paraId="3293C1C5" w14:textId="77777777" w:rsidR="00B50A80" w:rsidRDefault="0045315B" w:rsidP="00AD1AB2">
            <w:pPr>
              <w:pStyle w:val="Default"/>
              <w:rPr>
                <w:b/>
                <w:bCs/>
              </w:rPr>
            </w:pPr>
            <w:r w:rsidRPr="00AD1AB2">
              <w:rPr>
                <w:b/>
                <w:bCs/>
              </w:rPr>
              <w:t xml:space="preserve">NEBOSH International General Certificate </w:t>
            </w:r>
            <w:r w:rsidR="00B50A80">
              <w:rPr>
                <w:b/>
                <w:bCs/>
              </w:rPr>
              <w:t xml:space="preserve"> </w:t>
            </w:r>
          </w:p>
          <w:p w14:paraId="58939579" w14:textId="49FAB8E3" w:rsidR="0045315B" w:rsidRPr="00AD1AB2" w:rsidRDefault="00B50A80" w:rsidP="00AD1AB2">
            <w:pPr>
              <w:pStyle w:val="Default"/>
            </w:pPr>
            <w:r w:rsidRPr="00B50A80">
              <w:t>May 2024</w:t>
            </w:r>
          </w:p>
          <w:p w14:paraId="40592447" w14:textId="77777777" w:rsidR="00B50A80" w:rsidRPr="00AD1AB2" w:rsidRDefault="00B50A80" w:rsidP="00AD1AB2">
            <w:pPr>
              <w:pStyle w:val="Default"/>
            </w:pPr>
          </w:p>
          <w:p w14:paraId="10C3E78A" w14:textId="697D6C38" w:rsidR="0045315B" w:rsidRDefault="0045315B" w:rsidP="00B50A80">
            <w:pPr>
              <w:pStyle w:val="Default"/>
            </w:pPr>
            <w:r w:rsidRPr="00AD1AB2">
              <w:rPr>
                <w:b/>
                <w:bCs/>
              </w:rPr>
              <w:t>Institute of Occupational Safety and Health (IOSH)</w:t>
            </w:r>
            <w:r>
              <w:rPr>
                <w:b/>
                <w:bCs/>
                <w:sz w:val="22"/>
                <w:szCs w:val="22"/>
              </w:rPr>
              <w:t xml:space="preserve"> </w:t>
            </w:r>
            <w:r w:rsidR="00B50A80" w:rsidRPr="00AD1AB2">
              <w:t xml:space="preserve">Dec. 2023 </w:t>
            </w:r>
          </w:p>
        </w:tc>
        <w:tc>
          <w:tcPr>
            <w:tcW w:w="1134" w:type="dxa"/>
          </w:tcPr>
          <w:p w14:paraId="4655981F" w14:textId="77777777" w:rsidR="0045315B" w:rsidRPr="00EA5384" w:rsidRDefault="003F52BD">
            <w:pPr>
              <w:rPr>
                <w:lang w:val="it-IT"/>
              </w:rPr>
            </w:pPr>
            <w:r w:rsidRPr="00EA5384">
              <w:rPr>
                <w:lang w:val="it-IT"/>
              </w:rPr>
              <w:t>IRCA, UK</w:t>
            </w:r>
          </w:p>
          <w:p w14:paraId="5D3640A8" w14:textId="77777777" w:rsidR="003F52BD" w:rsidRPr="00EA5384" w:rsidRDefault="003F52BD" w:rsidP="003F52BD">
            <w:pPr>
              <w:rPr>
                <w:lang w:val="it-IT"/>
              </w:rPr>
            </w:pPr>
          </w:p>
          <w:p w14:paraId="1C866A7C" w14:textId="77777777" w:rsidR="003F52BD" w:rsidRPr="00EA5384" w:rsidRDefault="003F52BD" w:rsidP="003F52BD">
            <w:pPr>
              <w:rPr>
                <w:lang w:val="it-IT"/>
              </w:rPr>
            </w:pPr>
          </w:p>
          <w:p w14:paraId="7C21B464" w14:textId="77777777" w:rsidR="003F52BD" w:rsidRPr="00EA5384" w:rsidRDefault="003F52BD" w:rsidP="003F52BD">
            <w:pPr>
              <w:rPr>
                <w:lang w:val="it-IT"/>
              </w:rPr>
            </w:pPr>
            <w:r w:rsidRPr="00EA5384">
              <w:rPr>
                <w:lang w:val="it-IT"/>
              </w:rPr>
              <w:t>RRC, UK</w:t>
            </w:r>
          </w:p>
          <w:p w14:paraId="3EB242E0" w14:textId="77777777" w:rsidR="003F52BD" w:rsidRPr="00EA5384" w:rsidRDefault="003F52BD" w:rsidP="003F52BD">
            <w:pPr>
              <w:rPr>
                <w:lang w:val="it-IT"/>
              </w:rPr>
            </w:pPr>
          </w:p>
          <w:p w14:paraId="73864980" w14:textId="77777777" w:rsidR="003F52BD" w:rsidRPr="00EA5384" w:rsidRDefault="003F52BD" w:rsidP="003F52BD">
            <w:pPr>
              <w:rPr>
                <w:lang w:val="it-IT"/>
              </w:rPr>
            </w:pPr>
          </w:p>
          <w:p w14:paraId="46BEE84C" w14:textId="77777777" w:rsidR="003F52BD" w:rsidRDefault="003F52BD" w:rsidP="003F52BD">
            <w:pPr>
              <w:rPr>
                <w:lang w:val="it-IT"/>
              </w:rPr>
            </w:pPr>
          </w:p>
          <w:p w14:paraId="1C62AA26" w14:textId="77777777" w:rsidR="00B50A80" w:rsidRPr="00EA5384" w:rsidRDefault="00B50A80" w:rsidP="003F52BD">
            <w:pPr>
              <w:rPr>
                <w:lang w:val="it-IT"/>
              </w:rPr>
            </w:pPr>
          </w:p>
          <w:p w14:paraId="1232E131" w14:textId="77777777" w:rsidR="003F52BD" w:rsidRPr="00EA5384" w:rsidRDefault="003F52BD" w:rsidP="003F52BD">
            <w:pPr>
              <w:rPr>
                <w:lang w:val="it-IT"/>
              </w:rPr>
            </w:pPr>
            <w:r w:rsidRPr="00EA5384">
              <w:rPr>
                <w:lang w:val="it-IT"/>
              </w:rPr>
              <w:t>ICON, QATAR</w:t>
            </w:r>
          </w:p>
          <w:p w14:paraId="26D15DC8" w14:textId="77777777" w:rsidR="002909BE" w:rsidRPr="00EA5384" w:rsidRDefault="002909BE" w:rsidP="002909BE">
            <w:pPr>
              <w:rPr>
                <w:lang w:val="it-IT"/>
              </w:rPr>
            </w:pPr>
          </w:p>
          <w:p w14:paraId="4696633D" w14:textId="6B4EA66F" w:rsidR="002909BE" w:rsidRPr="002909BE" w:rsidRDefault="002909BE" w:rsidP="002909BE">
            <w:r>
              <w:t>IOSH, UK</w:t>
            </w:r>
          </w:p>
        </w:tc>
      </w:tr>
      <w:tr w:rsidR="004314E2" w14:paraId="61E2B53F" w14:textId="77777777" w:rsidTr="002854A2">
        <w:tc>
          <w:tcPr>
            <w:tcW w:w="1701" w:type="dxa"/>
          </w:tcPr>
          <w:p w14:paraId="6845022E" w14:textId="164D58CA" w:rsidR="002909BE" w:rsidRPr="002744C8" w:rsidRDefault="004634F9">
            <w:pPr>
              <w:rPr>
                <w:rFonts w:ascii="Times New Roman" w:hAnsi="Times New Roman" w:cs="Times New Roman"/>
                <w:color w:val="4472C4" w:themeColor="accent1"/>
                <w:sz w:val="28"/>
                <w:szCs w:val="28"/>
              </w:rPr>
            </w:pPr>
            <w:r>
              <w:rPr>
                <w:rFonts w:ascii="Times New Roman" w:hAnsi="Times New Roman" w:cs="Times New Roman"/>
                <w:color w:val="4472C4" w:themeColor="accent1"/>
                <w:sz w:val="28"/>
                <w:szCs w:val="28"/>
              </w:rPr>
              <w:t>Trainings</w:t>
            </w:r>
          </w:p>
        </w:tc>
        <w:tc>
          <w:tcPr>
            <w:tcW w:w="7513" w:type="dxa"/>
          </w:tcPr>
          <w:p w14:paraId="3A718B48" w14:textId="77777777" w:rsidR="002909BE" w:rsidRPr="00AD1AB2" w:rsidRDefault="002909BE" w:rsidP="00AD1AB2">
            <w:pPr>
              <w:pStyle w:val="Default"/>
              <w:rPr>
                <w:b/>
                <w:bCs/>
              </w:rPr>
            </w:pPr>
          </w:p>
        </w:tc>
        <w:tc>
          <w:tcPr>
            <w:tcW w:w="1134" w:type="dxa"/>
          </w:tcPr>
          <w:p w14:paraId="30F92A90" w14:textId="77777777" w:rsidR="002909BE" w:rsidRDefault="002909BE"/>
        </w:tc>
      </w:tr>
      <w:tr w:rsidR="000878DE" w14:paraId="61A99705" w14:textId="77777777" w:rsidTr="002854A2">
        <w:tc>
          <w:tcPr>
            <w:tcW w:w="1701" w:type="dxa"/>
          </w:tcPr>
          <w:p w14:paraId="7A7AC4BB" w14:textId="77777777" w:rsidR="000878DE" w:rsidRPr="002744C8" w:rsidRDefault="000878DE">
            <w:pPr>
              <w:rPr>
                <w:rFonts w:ascii="Times New Roman" w:hAnsi="Times New Roman" w:cs="Times New Roman"/>
                <w:color w:val="4472C4" w:themeColor="accent1"/>
                <w:sz w:val="28"/>
                <w:szCs w:val="28"/>
              </w:rPr>
            </w:pPr>
          </w:p>
        </w:tc>
        <w:tc>
          <w:tcPr>
            <w:tcW w:w="8647" w:type="dxa"/>
            <w:gridSpan w:val="2"/>
          </w:tcPr>
          <w:p w14:paraId="52385EC3" w14:textId="77777777" w:rsidR="000878DE" w:rsidRPr="00EC0095" w:rsidRDefault="000878DE" w:rsidP="00EC0095">
            <w:pPr>
              <w:spacing w:after="160" w:line="278" w:lineRule="auto"/>
              <w:rPr>
                <w:rFonts w:ascii="Times New Roman" w:hAnsi="Times New Roman" w:cs="Times New Roman"/>
                <w:sz w:val="22"/>
                <w:szCs w:val="22"/>
              </w:rPr>
            </w:pPr>
            <w:r w:rsidRPr="00EC0095">
              <w:rPr>
                <w:rFonts w:ascii="Times New Roman" w:hAnsi="Times New Roman" w:cs="Times New Roman"/>
                <w:b/>
                <w:bCs/>
                <w:sz w:val="22"/>
                <w:szCs w:val="22"/>
              </w:rPr>
              <w:t xml:space="preserve">Venture Gulf Safety and Security Training Centre </w:t>
            </w:r>
          </w:p>
          <w:p w14:paraId="57983D53" w14:textId="77777777" w:rsidR="000878DE" w:rsidRPr="00EC0095" w:rsidRDefault="000878DE" w:rsidP="00EC0095">
            <w:pPr>
              <w:numPr>
                <w:ilvl w:val="0"/>
                <w:numId w:val="3"/>
              </w:numPr>
              <w:spacing w:after="160" w:line="278" w:lineRule="auto"/>
              <w:rPr>
                <w:rFonts w:ascii="Times New Roman" w:hAnsi="Times New Roman" w:cs="Times New Roman"/>
                <w:sz w:val="22"/>
                <w:szCs w:val="22"/>
              </w:rPr>
            </w:pPr>
            <w:r w:rsidRPr="00EC0095">
              <w:rPr>
                <w:rFonts w:ascii="Times New Roman" w:hAnsi="Times New Roman" w:cs="Times New Roman"/>
                <w:sz w:val="22"/>
                <w:szCs w:val="22"/>
              </w:rPr>
              <w:t xml:space="preserve">Hydrogen Sulphide H2S/BA </w:t>
            </w:r>
          </w:p>
          <w:p w14:paraId="067574DE" w14:textId="77777777" w:rsidR="000878DE" w:rsidRPr="00EC0095" w:rsidRDefault="000878DE" w:rsidP="00EC0095">
            <w:pPr>
              <w:numPr>
                <w:ilvl w:val="0"/>
                <w:numId w:val="3"/>
              </w:numPr>
              <w:spacing w:after="160" w:line="278" w:lineRule="auto"/>
              <w:rPr>
                <w:rFonts w:ascii="Times New Roman" w:hAnsi="Times New Roman" w:cs="Times New Roman"/>
                <w:sz w:val="22"/>
                <w:szCs w:val="22"/>
              </w:rPr>
            </w:pPr>
            <w:r w:rsidRPr="00EC0095">
              <w:rPr>
                <w:rFonts w:ascii="Times New Roman" w:hAnsi="Times New Roman" w:cs="Times New Roman"/>
                <w:sz w:val="22"/>
                <w:szCs w:val="22"/>
              </w:rPr>
              <w:t xml:space="preserve">Work at Height Awareness </w:t>
            </w:r>
          </w:p>
          <w:p w14:paraId="631128B6" w14:textId="77777777" w:rsidR="000878DE" w:rsidRPr="00EC0095" w:rsidRDefault="000878DE" w:rsidP="00EC0095">
            <w:pPr>
              <w:numPr>
                <w:ilvl w:val="0"/>
                <w:numId w:val="3"/>
              </w:numPr>
              <w:spacing w:after="160" w:line="278" w:lineRule="auto"/>
              <w:rPr>
                <w:rFonts w:ascii="Times New Roman" w:hAnsi="Times New Roman" w:cs="Times New Roman"/>
                <w:sz w:val="22"/>
                <w:szCs w:val="22"/>
              </w:rPr>
            </w:pPr>
            <w:r w:rsidRPr="00EC0095">
              <w:rPr>
                <w:rFonts w:ascii="Times New Roman" w:hAnsi="Times New Roman" w:cs="Times New Roman"/>
                <w:sz w:val="22"/>
                <w:szCs w:val="22"/>
              </w:rPr>
              <w:t xml:space="preserve">Confined Space Awareness </w:t>
            </w:r>
          </w:p>
          <w:p w14:paraId="2453B392" w14:textId="77777777" w:rsidR="000878DE" w:rsidRPr="00EC0095" w:rsidRDefault="000878DE" w:rsidP="00EC0095">
            <w:pPr>
              <w:spacing w:after="160" w:line="278" w:lineRule="auto"/>
              <w:rPr>
                <w:rFonts w:ascii="Times New Roman" w:hAnsi="Times New Roman" w:cs="Times New Roman"/>
                <w:sz w:val="22"/>
                <w:szCs w:val="22"/>
              </w:rPr>
            </w:pPr>
          </w:p>
          <w:p w14:paraId="3A1CBFA2" w14:textId="77777777" w:rsidR="000878DE" w:rsidRPr="00EC0095" w:rsidRDefault="000878DE" w:rsidP="00EC0095">
            <w:pPr>
              <w:spacing w:after="160" w:line="278" w:lineRule="auto"/>
              <w:rPr>
                <w:rFonts w:ascii="Times New Roman" w:hAnsi="Times New Roman" w:cs="Times New Roman"/>
                <w:sz w:val="22"/>
                <w:szCs w:val="22"/>
              </w:rPr>
            </w:pPr>
            <w:r w:rsidRPr="00EC0095">
              <w:rPr>
                <w:rFonts w:ascii="Times New Roman" w:hAnsi="Times New Roman" w:cs="Times New Roman"/>
                <w:b/>
                <w:bCs/>
                <w:sz w:val="22"/>
                <w:szCs w:val="22"/>
              </w:rPr>
              <w:t xml:space="preserve">Qatar International Safety Center (QISC) </w:t>
            </w:r>
          </w:p>
          <w:p w14:paraId="7BF06A49" w14:textId="77777777" w:rsidR="000878DE" w:rsidRPr="00EC0095" w:rsidRDefault="000878DE" w:rsidP="00EC0095">
            <w:pPr>
              <w:numPr>
                <w:ilvl w:val="0"/>
                <w:numId w:val="4"/>
              </w:numPr>
              <w:spacing w:after="160" w:line="278" w:lineRule="auto"/>
              <w:rPr>
                <w:rFonts w:ascii="Times New Roman" w:hAnsi="Times New Roman" w:cs="Times New Roman"/>
                <w:sz w:val="22"/>
                <w:szCs w:val="22"/>
              </w:rPr>
            </w:pPr>
            <w:r w:rsidRPr="00EC0095">
              <w:rPr>
                <w:rFonts w:ascii="Times New Roman" w:hAnsi="Times New Roman" w:cs="Times New Roman"/>
                <w:sz w:val="22"/>
                <w:szCs w:val="22"/>
              </w:rPr>
              <w:t xml:space="preserve">Job Hazard Analysis Training </w:t>
            </w:r>
          </w:p>
          <w:p w14:paraId="512A7AD0" w14:textId="77777777" w:rsidR="000878DE" w:rsidRPr="00EC0095" w:rsidRDefault="000878DE" w:rsidP="00EC0095">
            <w:pPr>
              <w:spacing w:after="160" w:line="278" w:lineRule="auto"/>
            </w:pPr>
          </w:p>
          <w:p w14:paraId="65B666FC" w14:textId="77777777" w:rsidR="000878DE" w:rsidRPr="00EC0095" w:rsidRDefault="000878DE" w:rsidP="00EC0095">
            <w:pPr>
              <w:spacing w:after="160" w:line="278" w:lineRule="auto"/>
            </w:pPr>
            <w:r w:rsidRPr="00EC0095">
              <w:rPr>
                <w:b/>
                <w:bCs/>
              </w:rPr>
              <w:lastRenderedPageBreak/>
              <w:t xml:space="preserve">Harm Education, Awareness, and Reduction at Tulane </w:t>
            </w:r>
          </w:p>
          <w:p w14:paraId="2199C131" w14:textId="77777777" w:rsidR="000878DE" w:rsidRPr="00451CDC" w:rsidRDefault="000878DE" w:rsidP="00451CDC">
            <w:pPr>
              <w:numPr>
                <w:ilvl w:val="0"/>
                <w:numId w:val="9"/>
              </w:numPr>
              <w:spacing w:after="160" w:line="278" w:lineRule="auto"/>
            </w:pPr>
            <w:r w:rsidRPr="00EC0095">
              <w:t xml:space="preserve">General Environmental Management Awareness </w:t>
            </w:r>
          </w:p>
          <w:p w14:paraId="22954101" w14:textId="77777777" w:rsidR="000878DE" w:rsidRDefault="000878DE" w:rsidP="00451CDC">
            <w:pPr>
              <w:pStyle w:val="Default"/>
              <w:numPr>
                <w:ilvl w:val="0"/>
                <w:numId w:val="8"/>
              </w:numPr>
              <w:rPr>
                <w:sz w:val="21"/>
                <w:szCs w:val="21"/>
              </w:rPr>
            </w:pPr>
            <w:r>
              <w:rPr>
                <w:sz w:val="21"/>
                <w:szCs w:val="21"/>
              </w:rPr>
              <w:t>Air Quality and Environmental Noise Awareness</w:t>
            </w:r>
          </w:p>
          <w:p w14:paraId="52EB92C9" w14:textId="77777777" w:rsidR="000878DE" w:rsidRDefault="000878DE" w:rsidP="00451CDC">
            <w:pPr>
              <w:pStyle w:val="Default"/>
              <w:numPr>
                <w:ilvl w:val="0"/>
                <w:numId w:val="8"/>
              </w:numPr>
              <w:rPr>
                <w:sz w:val="21"/>
                <w:szCs w:val="21"/>
              </w:rPr>
            </w:pPr>
            <w:r w:rsidRPr="00451CDC">
              <w:rPr>
                <w:sz w:val="21"/>
                <w:szCs w:val="21"/>
              </w:rPr>
              <w:t xml:space="preserve">Radiation Protection Awareness </w:t>
            </w:r>
          </w:p>
          <w:p w14:paraId="326B178A" w14:textId="77777777" w:rsidR="000878DE" w:rsidRDefault="000878DE" w:rsidP="00451CDC">
            <w:pPr>
              <w:pStyle w:val="Default"/>
              <w:numPr>
                <w:ilvl w:val="0"/>
                <w:numId w:val="8"/>
              </w:numPr>
              <w:rPr>
                <w:sz w:val="21"/>
                <w:szCs w:val="21"/>
              </w:rPr>
            </w:pPr>
            <w:r w:rsidRPr="00451CDC">
              <w:rPr>
                <w:rFonts w:ascii="Arial" w:hAnsi="Arial" w:cs="Arial"/>
                <w:sz w:val="20"/>
                <w:szCs w:val="20"/>
              </w:rPr>
              <w:t xml:space="preserve"> </w:t>
            </w:r>
            <w:r w:rsidRPr="00451CDC">
              <w:rPr>
                <w:sz w:val="21"/>
                <w:szCs w:val="21"/>
              </w:rPr>
              <w:t>Solid and Hazardous Waste Management Awareness</w:t>
            </w:r>
          </w:p>
          <w:p w14:paraId="5172DFE6" w14:textId="77777777" w:rsidR="000878DE" w:rsidRPr="00451CDC" w:rsidRDefault="000878DE" w:rsidP="00451CDC">
            <w:pPr>
              <w:pStyle w:val="Default"/>
              <w:numPr>
                <w:ilvl w:val="0"/>
                <w:numId w:val="8"/>
              </w:numPr>
              <w:rPr>
                <w:sz w:val="21"/>
                <w:szCs w:val="21"/>
              </w:rPr>
            </w:pPr>
            <w:r w:rsidRPr="00451CDC">
              <w:rPr>
                <w:sz w:val="21"/>
                <w:szCs w:val="21"/>
              </w:rPr>
              <w:t xml:space="preserve">Wastewater Treatment Awareness </w:t>
            </w:r>
          </w:p>
          <w:p w14:paraId="3F04616E" w14:textId="77777777" w:rsidR="000878DE" w:rsidRDefault="000878DE" w:rsidP="00F55FF5">
            <w:pPr>
              <w:pStyle w:val="Default"/>
              <w:rPr>
                <w:sz w:val="21"/>
                <w:szCs w:val="21"/>
              </w:rPr>
            </w:pPr>
          </w:p>
          <w:p w14:paraId="261AA1DD" w14:textId="77777777" w:rsidR="000878DE" w:rsidRDefault="000878DE" w:rsidP="00F55FF5">
            <w:pPr>
              <w:pStyle w:val="Default"/>
              <w:rPr>
                <w:sz w:val="21"/>
                <w:szCs w:val="21"/>
              </w:rPr>
            </w:pPr>
          </w:p>
          <w:p w14:paraId="66C05A26" w14:textId="77777777" w:rsidR="000878DE" w:rsidRDefault="000878DE" w:rsidP="00F55FF5">
            <w:pPr>
              <w:pStyle w:val="Default"/>
              <w:rPr>
                <w:sz w:val="22"/>
                <w:szCs w:val="22"/>
              </w:rPr>
            </w:pPr>
            <w:r>
              <w:rPr>
                <w:b/>
                <w:bCs/>
                <w:sz w:val="22"/>
                <w:szCs w:val="22"/>
              </w:rPr>
              <w:t xml:space="preserve">The Knights of Safety (UK) </w:t>
            </w:r>
          </w:p>
          <w:p w14:paraId="7C4F4CDA" w14:textId="77777777" w:rsidR="000878DE" w:rsidRDefault="000878DE" w:rsidP="004775C3">
            <w:pPr>
              <w:pStyle w:val="Default"/>
              <w:numPr>
                <w:ilvl w:val="0"/>
                <w:numId w:val="11"/>
              </w:numPr>
              <w:rPr>
                <w:sz w:val="21"/>
                <w:szCs w:val="21"/>
              </w:rPr>
            </w:pPr>
            <w:r>
              <w:rPr>
                <w:sz w:val="21"/>
                <w:szCs w:val="21"/>
              </w:rPr>
              <w:t xml:space="preserve">ISO 14001:2015 Awareness </w:t>
            </w:r>
          </w:p>
          <w:p w14:paraId="09443A5D" w14:textId="77777777" w:rsidR="000878DE" w:rsidRDefault="000878DE" w:rsidP="004775C3">
            <w:pPr>
              <w:pStyle w:val="Default"/>
              <w:numPr>
                <w:ilvl w:val="0"/>
                <w:numId w:val="11"/>
              </w:numPr>
              <w:rPr>
                <w:sz w:val="21"/>
                <w:szCs w:val="21"/>
              </w:rPr>
            </w:pPr>
            <w:r>
              <w:rPr>
                <w:sz w:val="21"/>
                <w:szCs w:val="21"/>
              </w:rPr>
              <w:t xml:space="preserve">ISO 45001-2018 OSHMSA Awareness </w:t>
            </w:r>
          </w:p>
          <w:p w14:paraId="197FBC4F" w14:textId="77777777" w:rsidR="000878DE" w:rsidRDefault="000878DE" w:rsidP="00336AFE">
            <w:pPr>
              <w:pStyle w:val="Default"/>
              <w:numPr>
                <w:ilvl w:val="0"/>
                <w:numId w:val="10"/>
              </w:numPr>
              <w:rPr>
                <w:sz w:val="21"/>
                <w:szCs w:val="21"/>
              </w:rPr>
            </w:pPr>
            <w:r>
              <w:rPr>
                <w:sz w:val="21"/>
                <w:szCs w:val="21"/>
              </w:rPr>
              <w:t xml:space="preserve">Level 2 International Award in Control of Substances Hazardous to Health (COSHH) Awareness </w:t>
            </w:r>
          </w:p>
          <w:p w14:paraId="5467D0DB" w14:textId="77777777" w:rsidR="000878DE" w:rsidRPr="00AF6207" w:rsidRDefault="000878DE" w:rsidP="00F55FF5"/>
          <w:p w14:paraId="2DC43734" w14:textId="77777777" w:rsidR="000878DE" w:rsidRDefault="000878DE" w:rsidP="004775C3">
            <w:pPr>
              <w:pStyle w:val="Default"/>
              <w:rPr>
                <w:sz w:val="22"/>
                <w:szCs w:val="22"/>
              </w:rPr>
            </w:pPr>
            <w:proofErr w:type="spellStart"/>
            <w:r>
              <w:rPr>
                <w:b/>
                <w:bCs/>
                <w:sz w:val="22"/>
                <w:szCs w:val="22"/>
              </w:rPr>
              <w:t>OSHAcademy</w:t>
            </w:r>
            <w:proofErr w:type="spellEnd"/>
            <w:r>
              <w:rPr>
                <w:b/>
                <w:bCs/>
                <w:sz w:val="22"/>
                <w:szCs w:val="22"/>
              </w:rPr>
              <w:t xml:space="preserve">, USA </w:t>
            </w:r>
          </w:p>
          <w:p w14:paraId="5B8690F8" w14:textId="77777777" w:rsidR="000878DE" w:rsidRDefault="000878DE" w:rsidP="00682267">
            <w:pPr>
              <w:pStyle w:val="Default"/>
              <w:numPr>
                <w:ilvl w:val="0"/>
                <w:numId w:val="10"/>
              </w:numPr>
              <w:rPr>
                <w:sz w:val="22"/>
                <w:szCs w:val="22"/>
              </w:rPr>
            </w:pPr>
            <w:r>
              <w:rPr>
                <w:sz w:val="22"/>
                <w:szCs w:val="22"/>
              </w:rPr>
              <w:t xml:space="preserve">Occupational Safety and Health in Oil and Gas </w:t>
            </w:r>
          </w:p>
          <w:p w14:paraId="54745415" w14:textId="77777777" w:rsidR="000878DE" w:rsidRDefault="000878DE" w:rsidP="00682267">
            <w:pPr>
              <w:pStyle w:val="Default"/>
              <w:numPr>
                <w:ilvl w:val="0"/>
                <w:numId w:val="10"/>
              </w:numPr>
              <w:rPr>
                <w:sz w:val="22"/>
                <w:szCs w:val="22"/>
              </w:rPr>
            </w:pPr>
            <w:r>
              <w:rPr>
                <w:sz w:val="22"/>
                <w:szCs w:val="22"/>
              </w:rPr>
              <w:t xml:space="preserve">Occupational Safety and Health in Construction </w:t>
            </w:r>
          </w:p>
          <w:p w14:paraId="0DCA893E" w14:textId="77777777" w:rsidR="000878DE" w:rsidRDefault="000878DE" w:rsidP="00682267">
            <w:pPr>
              <w:pStyle w:val="Default"/>
              <w:numPr>
                <w:ilvl w:val="0"/>
                <w:numId w:val="10"/>
              </w:numPr>
              <w:rPr>
                <w:sz w:val="22"/>
                <w:szCs w:val="22"/>
              </w:rPr>
            </w:pPr>
            <w:r>
              <w:rPr>
                <w:sz w:val="22"/>
                <w:szCs w:val="22"/>
              </w:rPr>
              <w:t xml:space="preserve">General Occupational Safety and Health </w:t>
            </w:r>
          </w:p>
          <w:p w14:paraId="1A9BAF87" w14:textId="77777777" w:rsidR="000878DE" w:rsidRDefault="000878DE"/>
        </w:tc>
      </w:tr>
      <w:tr w:rsidR="00696336" w14:paraId="7E48D1FE" w14:textId="77777777" w:rsidTr="002854A2">
        <w:tc>
          <w:tcPr>
            <w:tcW w:w="1701" w:type="dxa"/>
          </w:tcPr>
          <w:p w14:paraId="3445B2FA" w14:textId="77777777" w:rsidR="007D5FA1" w:rsidRDefault="007D5FA1" w:rsidP="00682267">
            <w:pPr>
              <w:pStyle w:val="Default"/>
              <w:rPr>
                <w:sz w:val="23"/>
                <w:szCs w:val="23"/>
              </w:rPr>
            </w:pPr>
            <w:r>
              <w:rPr>
                <w:color w:val="004E9A"/>
                <w:sz w:val="23"/>
                <w:szCs w:val="23"/>
              </w:rPr>
              <w:lastRenderedPageBreak/>
              <w:t xml:space="preserve">Work Experiences </w:t>
            </w:r>
          </w:p>
          <w:p w14:paraId="03DACA58" w14:textId="77777777" w:rsidR="007D5FA1" w:rsidRDefault="007D5FA1"/>
        </w:tc>
        <w:tc>
          <w:tcPr>
            <w:tcW w:w="8647" w:type="dxa"/>
            <w:gridSpan w:val="2"/>
          </w:tcPr>
          <w:p w14:paraId="31D812C3" w14:textId="4C312972" w:rsidR="00A64CB1" w:rsidRPr="008A263E" w:rsidRDefault="00FF1E76" w:rsidP="00E37A6D">
            <w:pPr>
              <w:pStyle w:val="Default"/>
              <w:spacing w:line="360" w:lineRule="auto"/>
              <w:rPr>
                <w:b/>
                <w:bCs/>
                <w:sz w:val="22"/>
                <w:szCs w:val="22"/>
              </w:rPr>
            </w:pPr>
            <w:r w:rsidRPr="008A263E">
              <w:rPr>
                <w:b/>
                <w:bCs/>
                <w:sz w:val="22"/>
                <w:szCs w:val="22"/>
              </w:rPr>
              <w:t>EHS Lead| Al Aali International Trading and Con</w:t>
            </w:r>
            <w:r w:rsidR="008A263E" w:rsidRPr="008A263E">
              <w:rPr>
                <w:b/>
                <w:bCs/>
                <w:sz w:val="22"/>
                <w:szCs w:val="22"/>
              </w:rPr>
              <w:t>t</w:t>
            </w:r>
            <w:r w:rsidR="008A263E">
              <w:rPr>
                <w:b/>
                <w:bCs/>
                <w:sz w:val="22"/>
                <w:szCs w:val="22"/>
              </w:rPr>
              <w:t>racting</w:t>
            </w:r>
            <w:r w:rsidR="00FF633E">
              <w:rPr>
                <w:b/>
                <w:bCs/>
                <w:sz w:val="22"/>
                <w:szCs w:val="22"/>
              </w:rPr>
              <w:t>|</w:t>
            </w:r>
          </w:p>
          <w:p w14:paraId="1EF1DA0B" w14:textId="72D7058A" w:rsidR="008A263E" w:rsidRPr="00FF633E" w:rsidRDefault="005932FD" w:rsidP="00FF633E">
            <w:pPr>
              <w:pStyle w:val="Default"/>
              <w:spacing w:line="360" w:lineRule="auto"/>
              <w:rPr>
                <w:b/>
                <w:bCs/>
                <w:i/>
                <w:iCs/>
                <w:sz w:val="22"/>
                <w:szCs w:val="22"/>
              </w:rPr>
            </w:pPr>
            <w:r>
              <w:rPr>
                <w:b/>
                <w:bCs/>
                <w:sz w:val="22"/>
                <w:szCs w:val="22"/>
              </w:rPr>
              <w:t xml:space="preserve">Project: </w:t>
            </w:r>
            <w:r w:rsidRPr="00FF633E">
              <w:rPr>
                <w:b/>
                <w:bCs/>
                <w:i/>
                <w:iCs/>
                <w:sz w:val="22"/>
                <w:szCs w:val="22"/>
              </w:rPr>
              <w:t xml:space="preserve">EPIC for the </w:t>
            </w:r>
            <w:r w:rsidR="00C444D2" w:rsidRPr="00FF633E">
              <w:rPr>
                <w:b/>
                <w:bCs/>
                <w:i/>
                <w:iCs/>
                <w:sz w:val="22"/>
                <w:szCs w:val="22"/>
              </w:rPr>
              <w:t xml:space="preserve">Development </w:t>
            </w:r>
            <w:r w:rsidRPr="00FF633E">
              <w:rPr>
                <w:b/>
                <w:bCs/>
                <w:i/>
                <w:iCs/>
                <w:sz w:val="22"/>
                <w:szCs w:val="22"/>
              </w:rPr>
              <w:t xml:space="preserve">of </w:t>
            </w:r>
            <w:r w:rsidR="00C444D2" w:rsidRPr="00FF633E">
              <w:rPr>
                <w:b/>
                <w:bCs/>
                <w:i/>
                <w:iCs/>
                <w:sz w:val="22"/>
                <w:szCs w:val="22"/>
              </w:rPr>
              <w:t>Roads and In</w:t>
            </w:r>
            <w:r w:rsidRPr="00FF633E">
              <w:rPr>
                <w:b/>
                <w:bCs/>
                <w:i/>
                <w:iCs/>
                <w:sz w:val="22"/>
                <w:szCs w:val="22"/>
              </w:rPr>
              <w:t>frastructure at Medium Industrial Zone (MIZ)</w:t>
            </w:r>
            <w:r w:rsidR="00FF633E">
              <w:rPr>
                <w:b/>
                <w:bCs/>
                <w:i/>
                <w:iCs/>
                <w:sz w:val="22"/>
                <w:szCs w:val="22"/>
              </w:rPr>
              <w:t>|</w:t>
            </w:r>
            <w:r w:rsidR="008A263E">
              <w:rPr>
                <w:b/>
                <w:bCs/>
                <w:sz w:val="22"/>
                <w:szCs w:val="22"/>
              </w:rPr>
              <w:t>Dec.</w:t>
            </w:r>
            <w:r w:rsidR="00B74CFB">
              <w:rPr>
                <w:b/>
                <w:bCs/>
                <w:sz w:val="22"/>
                <w:szCs w:val="22"/>
              </w:rPr>
              <w:t xml:space="preserve"> </w:t>
            </w:r>
            <w:r w:rsidR="008A263E">
              <w:rPr>
                <w:b/>
                <w:bCs/>
                <w:sz w:val="22"/>
                <w:szCs w:val="22"/>
              </w:rPr>
              <w:t xml:space="preserve">2025 </w:t>
            </w:r>
            <w:r w:rsidR="005E1F14">
              <w:rPr>
                <w:b/>
                <w:bCs/>
                <w:sz w:val="22"/>
                <w:szCs w:val="22"/>
              </w:rPr>
              <w:t xml:space="preserve">– </w:t>
            </w:r>
            <w:r w:rsidR="00FF633E">
              <w:rPr>
                <w:b/>
                <w:bCs/>
                <w:sz w:val="22"/>
                <w:szCs w:val="22"/>
              </w:rPr>
              <w:t>present. |</w:t>
            </w:r>
          </w:p>
          <w:p w14:paraId="1D4D8AE2" w14:textId="016B422C" w:rsidR="005E1F14" w:rsidRDefault="005E1F14" w:rsidP="005932FD">
            <w:pPr>
              <w:pStyle w:val="Default"/>
              <w:spacing w:line="360" w:lineRule="auto"/>
              <w:rPr>
                <w:b/>
                <w:bCs/>
                <w:sz w:val="22"/>
                <w:szCs w:val="22"/>
              </w:rPr>
            </w:pPr>
            <w:r>
              <w:rPr>
                <w:b/>
                <w:bCs/>
                <w:sz w:val="22"/>
                <w:szCs w:val="22"/>
              </w:rPr>
              <w:t>Client</w:t>
            </w:r>
            <w:r w:rsidR="00C444D2">
              <w:rPr>
                <w:b/>
                <w:bCs/>
                <w:sz w:val="22"/>
                <w:szCs w:val="22"/>
              </w:rPr>
              <w:t>: Qatar Energy</w:t>
            </w:r>
          </w:p>
          <w:p w14:paraId="14B27F4D" w14:textId="1F332957" w:rsidR="00B74CFB" w:rsidRDefault="00B74CFB" w:rsidP="005932FD">
            <w:pPr>
              <w:pStyle w:val="Default"/>
              <w:spacing w:line="360" w:lineRule="auto"/>
              <w:rPr>
                <w:b/>
                <w:bCs/>
                <w:sz w:val="22"/>
                <w:szCs w:val="22"/>
              </w:rPr>
            </w:pPr>
            <w:r>
              <w:rPr>
                <w:b/>
                <w:bCs/>
                <w:sz w:val="22"/>
                <w:szCs w:val="22"/>
              </w:rPr>
              <w:t>Responsibilities:</w:t>
            </w:r>
          </w:p>
          <w:p w14:paraId="4CC58468" w14:textId="4C58110C" w:rsidR="006E1551" w:rsidRPr="006E1551" w:rsidRDefault="006E1551" w:rsidP="006E1551">
            <w:pPr>
              <w:pStyle w:val="Default"/>
              <w:numPr>
                <w:ilvl w:val="0"/>
                <w:numId w:val="31"/>
              </w:numPr>
              <w:spacing w:line="360" w:lineRule="auto"/>
              <w:rPr>
                <w:sz w:val="22"/>
                <w:szCs w:val="22"/>
              </w:rPr>
            </w:pPr>
            <w:r w:rsidRPr="006E1551">
              <w:rPr>
                <w:sz w:val="22"/>
                <w:szCs w:val="22"/>
              </w:rPr>
              <w:t>Develop</w:t>
            </w:r>
            <w:r w:rsidR="000C484E">
              <w:rPr>
                <w:sz w:val="22"/>
                <w:szCs w:val="22"/>
              </w:rPr>
              <w:t>ing</w:t>
            </w:r>
            <w:r w:rsidRPr="006E1551">
              <w:rPr>
                <w:sz w:val="22"/>
                <w:szCs w:val="22"/>
              </w:rPr>
              <w:t xml:space="preserve"> and </w:t>
            </w:r>
            <w:r w:rsidR="000C484E">
              <w:rPr>
                <w:sz w:val="22"/>
                <w:szCs w:val="22"/>
              </w:rPr>
              <w:t>implementing</w:t>
            </w:r>
            <w:r w:rsidRPr="006E1551">
              <w:rPr>
                <w:sz w:val="22"/>
                <w:szCs w:val="22"/>
              </w:rPr>
              <w:t xml:space="preserve"> EHS policies, plans, and procedures to ensure compliance with regulations and company standards.</w:t>
            </w:r>
          </w:p>
          <w:p w14:paraId="50756711" w14:textId="37D48777" w:rsidR="006E1551" w:rsidRPr="006E1551" w:rsidRDefault="006E1551" w:rsidP="006E1551">
            <w:pPr>
              <w:pStyle w:val="Default"/>
              <w:numPr>
                <w:ilvl w:val="0"/>
                <w:numId w:val="31"/>
              </w:numPr>
              <w:spacing w:line="360" w:lineRule="auto"/>
              <w:rPr>
                <w:sz w:val="22"/>
                <w:szCs w:val="22"/>
              </w:rPr>
            </w:pPr>
            <w:r w:rsidRPr="006E1551">
              <w:rPr>
                <w:sz w:val="22"/>
                <w:szCs w:val="22"/>
              </w:rPr>
              <w:t>Conduct</w:t>
            </w:r>
            <w:r w:rsidR="000C484E">
              <w:rPr>
                <w:sz w:val="22"/>
                <w:szCs w:val="22"/>
              </w:rPr>
              <w:t>ing</w:t>
            </w:r>
            <w:r w:rsidRPr="006E1551">
              <w:rPr>
                <w:sz w:val="22"/>
                <w:szCs w:val="22"/>
              </w:rPr>
              <w:t xml:space="preserve"> risk assessments and regular site inspections to identify hazards and implement controls.</w:t>
            </w:r>
          </w:p>
          <w:p w14:paraId="42FFD67C" w14:textId="4D947372" w:rsidR="006E1551" w:rsidRPr="006E1551" w:rsidRDefault="006E1551" w:rsidP="006E1551">
            <w:pPr>
              <w:pStyle w:val="Default"/>
              <w:numPr>
                <w:ilvl w:val="0"/>
                <w:numId w:val="31"/>
              </w:numPr>
              <w:spacing w:line="360" w:lineRule="auto"/>
              <w:rPr>
                <w:sz w:val="22"/>
                <w:szCs w:val="22"/>
              </w:rPr>
            </w:pPr>
            <w:r w:rsidRPr="006E1551">
              <w:rPr>
                <w:sz w:val="22"/>
                <w:szCs w:val="22"/>
              </w:rPr>
              <w:t>Ensur</w:t>
            </w:r>
            <w:r w:rsidR="000C484E">
              <w:rPr>
                <w:sz w:val="22"/>
                <w:szCs w:val="22"/>
              </w:rPr>
              <w:t>ing</w:t>
            </w:r>
            <w:r w:rsidRPr="006E1551">
              <w:rPr>
                <w:sz w:val="22"/>
                <w:szCs w:val="22"/>
              </w:rPr>
              <w:t xml:space="preserve"> compliance with local EHS laws, regulations, and standards, including environmental permits and licenses.</w:t>
            </w:r>
          </w:p>
          <w:p w14:paraId="6BD42EAF" w14:textId="213045EA" w:rsidR="006E1551" w:rsidRPr="006E1551" w:rsidRDefault="006E1551" w:rsidP="006E1551">
            <w:pPr>
              <w:pStyle w:val="Default"/>
              <w:numPr>
                <w:ilvl w:val="0"/>
                <w:numId w:val="31"/>
              </w:numPr>
              <w:spacing w:line="360" w:lineRule="auto"/>
              <w:rPr>
                <w:sz w:val="22"/>
                <w:szCs w:val="22"/>
              </w:rPr>
            </w:pPr>
            <w:r w:rsidRPr="006E1551">
              <w:rPr>
                <w:sz w:val="22"/>
                <w:szCs w:val="22"/>
              </w:rPr>
              <w:t>Provid</w:t>
            </w:r>
            <w:r w:rsidR="000C484E">
              <w:rPr>
                <w:sz w:val="22"/>
                <w:szCs w:val="22"/>
              </w:rPr>
              <w:t>ing</w:t>
            </w:r>
            <w:r w:rsidRPr="006E1551">
              <w:rPr>
                <w:sz w:val="22"/>
                <w:szCs w:val="22"/>
              </w:rPr>
              <w:t xml:space="preserve"> EHS training, inductions, and awareness programs for employees, contractors, and visitors.</w:t>
            </w:r>
          </w:p>
          <w:p w14:paraId="460FCF08" w14:textId="4985C510" w:rsidR="006E1551" w:rsidRPr="006E1551" w:rsidRDefault="006E1551" w:rsidP="006E1551">
            <w:pPr>
              <w:pStyle w:val="Default"/>
              <w:numPr>
                <w:ilvl w:val="0"/>
                <w:numId w:val="31"/>
              </w:numPr>
              <w:spacing w:line="360" w:lineRule="auto"/>
              <w:rPr>
                <w:sz w:val="22"/>
                <w:szCs w:val="22"/>
              </w:rPr>
            </w:pPr>
            <w:r w:rsidRPr="006E1551">
              <w:rPr>
                <w:sz w:val="22"/>
                <w:szCs w:val="22"/>
              </w:rPr>
              <w:t>Investigat</w:t>
            </w:r>
            <w:r w:rsidR="000C484E">
              <w:rPr>
                <w:sz w:val="22"/>
                <w:szCs w:val="22"/>
              </w:rPr>
              <w:t>ing</w:t>
            </w:r>
            <w:r w:rsidRPr="006E1551">
              <w:rPr>
                <w:sz w:val="22"/>
                <w:szCs w:val="22"/>
              </w:rPr>
              <w:t xml:space="preserve"> incidents, </w:t>
            </w:r>
            <w:r w:rsidR="000C484E">
              <w:rPr>
                <w:sz w:val="22"/>
                <w:szCs w:val="22"/>
              </w:rPr>
              <w:t>identifying</w:t>
            </w:r>
            <w:r w:rsidRPr="006E1551">
              <w:rPr>
                <w:sz w:val="22"/>
                <w:szCs w:val="22"/>
              </w:rPr>
              <w:t xml:space="preserve"> root causes, and </w:t>
            </w:r>
            <w:r w:rsidR="000C484E">
              <w:rPr>
                <w:sz w:val="22"/>
                <w:szCs w:val="22"/>
              </w:rPr>
              <w:t>implementing</w:t>
            </w:r>
            <w:r w:rsidRPr="006E1551">
              <w:rPr>
                <w:sz w:val="22"/>
                <w:szCs w:val="22"/>
              </w:rPr>
              <w:t xml:space="preserve"> corrective actions.</w:t>
            </w:r>
          </w:p>
          <w:p w14:paraId="67864FA1" w14:textId="1A04137A" w:rsidR="006E1551" w:rsidRPr="006E1551" w:rsidRDefault="006E1551" w:rsidP="006E1551">
            <w:pPr>
              <w:pStyle w:val="Default"/>
              <w:numPr>
                <w:ilvl w:val="0"/>
                <w:numId w:val="31"/>
              </w:numPr>
              <w:spacing w:line="360" w:lineRule="auto"/>
              <w:rPr>
                <w:sz w:val="22"/>
                <w:szCs w:val="22"/>
              </w:rPr>
            </w:pPr>
            <w:r w:rsidRPr="006E1551">
              <w:rPr>
                <w:sz w:val="22"/>
                <w:szCs w:val="22"/>
              </w:rPr>
              <w:t>Monitor</w:t>
            </w:r>
            <w:r w:rsidR="000C484E">
              <w:rPr>
                <w:sz w:val="22"/>
                <w:szCs w:val="22"/>
              </w:rPr>
              <w:t>ing</w:t>
            </w:r>
            <w:r w:rsidRPr="006E1551">
              <w:rPr>
                <w:sz w:val="22"/>
                <w:szCs w:val="22"/>
              </w:rPr>
              <w:t xml:space="preserve"> and </w:t>
            </w:r>
            <w:r w:rsidR="000C484E">
              <w:rPr>
                <w:sz w:val="22"/>
                <w:szCs w:val="22"/>
              </w:rPr>
              <w:t>reporting</w:t>
            </w:r>
            <w:r w:rsidRPr="006E1551">
              <w:rPr>
                <w:sz w:val="22"/>
                <w:szCs w:val="22"/>
              </w:rPr>
              <w:t xml:space="preserve"> EHS performance metrics, including injury rates and environmental incidents.</w:t>
            </w:r>
          </w:p>
          <w:p w14:paraId="7A3E094E" w14:textId="2AEAE81E" w:rsidR="00A64CB1" w:rsidRPr="006E1551" w:rsidRDefault="006E1551" w:rsidP="006E1551">
            <w:pPr>
              <w:pStyle w:val="Default"/>
              <w:numPr>
                <w:ilvl w:val="0"/>
                <w:numId w:val="31"/>
              </w:numPr>
              <w:spacing w:line="360" w:lineRule="auto"/>
              <w:rPr>
                <w:sz w:val="22"/>
                <w:szCs w:val="22"/>
              </w:rPr>
            </w:pPr>
            <w:r w:rsidRPr="006E1551">
              <w:rPr>
                <w:sz w:val="22"/>
                <w:szCs w:val="22"/>
              </w:rPr>
              <w:t>Collaborat</w:t>
            </w:r>
            <w:r w:rsidR="000C484E">
              <w:rPr>
                <w:sz w:val="22"/>
                <w:szCs w:val="22"/>
              </w:rPr>
              <w:t>ing</w:t>
            </w:r>
            <w:r w:rsidRPr="006E1551">
              <w:rPr>
                <w:sz w:val="22"/>
                <w:szCs w:val="22"/>
              </w:rPr>
              <w:t xml:space="preserve"> with project teams to integrate EHS considerations into project planning, design, and execution.</w:t>
            </w:r>
          </w:p>
          <w:p w14:paraId="187184E4" w14:textId="77777777" w:rsidR="00A64CB1" w:rsidRDefault="00A64CB1" w:rsidP="00E37A6D">
            <w:pPr>
              <w:pStyle w:val="Default"/>
              <w:spacing w:line="360" w:lineRule="auto"/>
              <w:rPr>
                <w:b/>
                <w:bCs/>
                <w:sz w:val="22"/>
                <w:szCs w:val="22"/>
              </w:rPr>
            </w:pPr>
          </w:p>
          <w:p w14:paraId="00927B63" w14:textId="77777777" w:rsidR="00B40DA0" w:rsidRDefault="00B40DA0" w:rsidP="00E37A6D">
            <w:pPr>
              <w:pStyle w:val="Default"/>
              <w:spacing w:line="360" w:lineRule="auto"/>
              <w:rPr>
                <w:b/>
                <w:bCs/>
                <w:sz w:val="22"/>
                <w:szCs w:val="22"/>
              </w:rPr>
            </w:pPr>
          </w:p>
          <w:p w14:paraId="66C4BE8B" w14:textId="77777777" w:rsidR="00B40DA0" w:rsidRDefault="00B40DA0" w:rsidP="00E37A6D">
            <w:pPr>
              <w:pStyle w:val="Default"/>
              <w:spacing w:line="360" w:lineRule="auto"/>
              <w:rPr>
                <w:b/>
                <w:bCs/>
                <w:sz w:val="22"/>
                <w:szCs w:val="22"/>
              </w:rPr>
            </w:pPr>
          </w:p>
          <w:p w14:paraId="30813F51" w14:textId="7957A168" w:rsidR="004C6645" w:rsidRPr="00E37A6D" w:rsidRDefault="007D5FA1" w:rsidP="00E37A6D">
            <w:pPr>
              <w:pStyle w:val="Default"/>
              <w:spacing w:line="360" w:lineRule="auto"/>
              <w:rPr>
                <w:b/>
                <w:bCs/>
                <w:sz w:val="22"/>
                <w:szCs w:val="22"/>
              </w:rPr>
            </w:pPr>
            <w:r w:rsidRPr="00E37A6D">
              <w:rPr>
                <w:b/>
                <w:bCs/>
                <w:sz w:val="22"/>
                <w:szCs w:val="22"/>
              </w:rPr>
              <w:lastRenderedPageBreak/>
              <w:t xml:space="preserve">HSE Lead </w:t>
            </w:r>
            <w:r w:rsidR="007D451F" w:rsidRPr="00E37A6D">
              <w:rPr>
                <w:b/>
                <w:bCs/>
                <w:sz w:val="22"/>
                <w:szCs w:val="22"/>
              </w:rPr>
              <w:t xml:space="preserve">Worker| </w:t>
            </w:r>
            <w:r w:rsidR="004C6645" w:rsidRPr="00E37A6D">
              <w:rPr>
                <w:b/>
                <w:bCs/>
                <w:sz w:val="22"/>
                <w:szCs w:val="22"/>
              </w:rPr>
              <w:t>Qatar Chemical Company (Q-Chem)</w:t>
            </w:r>
            <w:r w:rsidR="004C6645" w:rsidRPr="00E37A6D">
              <w:rPr>
                <w:b/>
                <w:bCs/>
                <w:sz w:val="22"/>
                <w:szCs w:val="22"/>
              </w:rPr>
              <w:t xml:space="preserve"> |</w:t>
            </w:r>
          </w:p>
          <w:p w14:paraId="3BA1FD5F" w14:textId="16A6D8CC" w:rsidR="00E37A6D" w:rsidRPr="00E37A6D" w:rsidRDefault="007D5FA1" w:rsidP="00E37A6D">
            <w:pPr>
              <w:pStyle w:val="Default"/>
              <w:spacing w:line="360" w:lineRule="auto"/>
              <w:rPr>
                <w:b/>
                <w:bCs/>
                <w:sz w:val="22"/>
                <w:szCs w:val="22"/>
              </w:rPr>
            </w:pPr>
            <w:r w:rsidRPr="00E37A6D">
              <w:rPr>
                <w:b/>
                <w:bCs/>
                <w:sz w:val="22"/>
                <w:szCs w:val="22"/>
              </w:rPr>
              <w:t xml:space="preserve">Sept. 2025 – </w:t>
            </w:r>
            <w:r w:rsidR="005B59BA" w:rsidRPr="00E37A6D">
              <w:rPr>
                <w:b/>
                <w:bCs/>
                <w:sz w:val="22"/>
                <w:szCs w:val="22"/>
              </w:rPr>
              <w:t>Dec.</w:t>
            </w:r>
            <w:r w:rsidR="007D451F" w:rsidRPr="00E37A6D">
              <w:rPr>
                <w:b/>
                <w:bCs/>
                <w:sz w:val="22"/>
                <w:szCs w:val="22"/>
              </w:rPr>
              <w:t>2025 |</w:t>
            </w:r>
          </w:p>
          <w:p w14:paraId="5E4CFA71" w14:textId="77777777" w:rsidR="007D451F" w:rsidRPr="00E37A6D" w:rsidRDefault="007D5FA1" w:rsidP="00E37A6D">
            <w:pPr>
              <w:pStyle w:val="Default"/>
              <w:spacing w:line="360" w:lineRule="auto"/>
              <w:rPr>
                <w:b/>
                <w:bCs/>
                <w:sz w:val="22"/>
                <w:szCs w:val="22"/>
              </w:rPr>
            </w:pPr>
            <w:r w:rsidRPr="00E37A6D">
              <w:rPr>
                <w:b/>
                <w:bCs/>
                <w:sz w:val="22"/>
                <w:szCs w:val="22"/>
              </w:rPr>
              <w:t>Qatar Project: Waste Management Operations</w:t>
            </w:r>
            <w:r w:rsidR="004C6645" w:rsidRPr="00E37A6D">
              <w:rPr>
                <w:b/>
                <w:bCs/>
                <w:sz w:val="22"/>
                <w:szCs w:val="22"/>
              </w:rPr>
              <w:t>(shutdown</w:t>
            </w:r>
            <w:r w:rsidR="007D451F" w:rsidRPr="00E37A6D">
              <w:rPr>
                <w:b/>
                <w:bCs/>
                <w:sz w:val="22"/>
                <w:szCs w:val="22"/>
              </w:rPr>
              <w:t>)</w:t>
            </w:r>
          </w:p>
          <w:p w14:paraId="70B5B245" w14:textId="77777777" w:rsidR="007D451F" w:rsidRPr="00E37A6D" w:rsidRDefault="007D5FA1" w:rsidP="00E37A6D">
            <w:pPr>
              <w:pStyle w:val="Default"/>
              <w:spacing w:line="360" w:lineRule="auto"/>
              <w:rPr>
                <w:sz w:val="22"/>
                <w:szCs w:val="22"/>
              </w:rPr>
            </w:pPr>
            <w:r w:rsidRPr="00E37A6D">
              <w:rPr>
                <w:b/>
                <w:bCs/>
                <w:sz w:val="22"/>
                <w:szCs w:val="22"/>
              </w:rPr>
              <w:t xml:space="preserve"> C</w:t>
            </w:r>
            <w:r w:rsidR="007D451F" w:rsidRPr="00E37A6D">
              <w:rPr>
                <w:b/>
                <w:bCs/>
                <w:sz w:val="22"/>
                <w:szCs w:val="22"/>
              </w:rPr>
              <w:t>ontractor</w:t>
            </w:r>
            <w:r w:rsidRPr="00E37A6D">
              <w:rPr>
                <w:b/>
                <w:bCs/>
                <w:sz w:val="22"/>
                <w:szCs w:val="22"/>
              </w:rPr>
              <w:t xml:space="preserve">: </w:t>
            </w:r>
            <w:r w:rsidR="007D451F" w:rsidRPr="00E37A6D">
              <w:rPr>
                <w:b/>
                <w:bCs/>
                <w:sz w:val="22"/>
                <w:szCs w:val="22"/>
              </w:rPr>
              <w:t xml:space="preserve">Bin </w:t>
            </w:r>
            <w:proofErr w:type="spellStart"/>
            <w:r w:rsidR="007D451F" w:rsidRPr="00E37A6D">
              <w:rPr>
                <w:b/>
                <w:bCs/>
                <w:sz w:val="22"/>
                <w:szCs w:val="22"/>
              </w:rPr>
              <w:t>Arbaid</w:t>
            </w:r>
            <w:proofErr w:type="spellEnd"/>
            <w:r w:rsidR="007D451F" w:rsidRPr="00E37A6D">
              <w:rPr>
                <w:b/>
                <w:bCs/>
                <w:sz w:val="22"/>
                <w:szCs w:val="22"/>
              </w:rPr>
              <w:t xml:space="preserve"> Trading &amp; Contracting Co. W.L.L. </w:t>
            </w:r>
          </w:p>
          <w:p w14:paraId="6BC4738A" w14:textId="0584E5C6" w:rsidR="007D5FA1" w:rsidRDefault="007D5FA1" w:rsidP="004C6645">
            <w:pPr>
              <w:pStyle w:val="Default"/>
              <w:rPr>
                <w:sz w:val="21"/>
                <w:szCs w:val="21"/>
              </w:rPr>
            </w:pPr>
          </w:p>
          <w:p w14:paraId="6A915A49" w14:textId="77777777" w:rsidR="007D5FA1" w:rsidRDefault="007D5FA1" w:rsidP="007D5FA1">
            <w:pPr>
              <w:pStyle w:val="Default"/>
              <w:rPr>
                <w:sz w:val="21"/>
                <w:szCs w:val="21"/>
              </w:rPr>
            </w:pPr>
            <w:r w:rsidRPr="007936EA">
              <w:rPr>
                <w:b/>
                <w:bCs/>
              </w:rPr>
              <w:t>Responsibilities</w:t>
            </w:r>
            <w:r>
              <w:rPr>
                <w:b/>
                <w:bCs/>
                <w:sz w:val="21"/>
                <w:szCs w:val="21"/>
              </w:rPr>
              <w:t xml:space="preserve">: </w:t>
            </w:r>
          </w:p>
          <w:p w14:paraId="654184C0" w14:textId="08C5AEBF" w:rsidR="007D5FA1" w:rsidRDefault="007D5FA1" w:rsidP="00540336">
            <w:pPr>
              <w:pStyle w:val="Default"/>
              <w:numPr>
                <w:ilvl w:val="0"/>
                <w:numId w:val="14"/>
              </w:numPr>
              <w:rPr>
                <w:sz w:val="21"/>
                <w:szCs w:val="21"/>
              </w:rPr>
            </w:pPr>
            <w:r>
              <w:rPr>
                <w:sz w:val="21"/>
                <w:szCs w:val="21"/>
              </w:rPr>
              <w:t>Supervise</w:t>
            </w:r>
            <w:r w:rsidR="00B74CFB">
              <w:rPr>
                <w:sz w:val="21"/>
                <w:szCs w:val="21"/>
              </w:rPr>
              <w:t>d</w:t>
            </w:r>
            <w:r>
              <w:rPr>
                <w:sz w:val="21"/>
                <w:szCs w:val="21"/>
              </w:rPr>
              <w:t xml:space="preserve"> daily waste management operations, ensuring compliance with Q-Chem’s HSE policies and safe work practices. </w:t>
            </w:r>
          </w:p>
          <w:p w14:paraId="1D8E989D" w14:textId="77777777" w:rsidR="007D5FA1" w:rsidRDefault="007D5FA1" w:rsidP="00540336">
            <w:pPr>
              <w:pStyle w:val="Default"/>
              <w:numPr>
                <w:ilvl w:val="0"/>
                <w:numId w:val="14"/>
              </w:numPr>
              <w:rPr>
                <w:sz w:val="21"/>
                <w:szCs w:val="21"/>
              </w:rPr>
            </w:pPr>
            <w:r>
              <w:rPr>
                <w:sz w:val="21"/>
                <w:szCs w:val="21"/>
              </w:rPr>
              <w:t xml:space="preserve">Conduct hazard identification and risk assessments for vehicle movement, manual handling, and confined space cleaning tasks. </w:t>
            </w:r>
          </w:p>
          <w:p w14:paraId="028170DE" w14:textId="335044E7" w:rsidR="007D5FA1" w:rsidRDefault="007D5FA1" w:rsidP="00540336">
            <w:pPr>
              <w:pStyle w:val="Default"/>
              <w:numPr>
                <w:ilvl w:val="0"/>
                <w:numId w:val="14"/>
              </w:numPr>
              <w:rPr>
                <w:sz w:val="21"/>
                <w:szCs w:val="21"/>
              </w:rPr>
            </w:pPr>
            <w:r>
              <w:rPr>
                <w:sz w:val="21"/>
                <w:szCs w:val="21"/>
              </w:rPr>
              <w:t>Review and authorize</w:t>
            </w:r>
            <w:r w:rsidR="001D33D5">
              <w:rPr>
                <w:sz w:val="21"/>
                <w:szCs w:val="21"/>
              </w:rPr>
              <w:t>d</w:t>
            </w:r>
            <w:r>
              <w:rPr>
                <w:sz w:val="21"/>
                <w:szCs w:val="21"/>
              </w:rPr>
              <w:t xml:space="preserve"> Permit to Work (PTW) for waste handling, chemical transfer, and spill response operations. </w:t>
            </w:r>
          </w:p>
          <w:p w14:paraId="3AD3A01C" w14:textId="77777777" w:rsidR="007D5FA1" w:rsidRDefault="007D5FA1" w:rsidP="00540336">
            <w:pPr>
              <w:pStyle w:val="Default"/>
              <w:numPr>
                <w:ilvl w:val="0"/>
                <w:numId w:val="14"/>
              </w:numPr>
              <w:rPr>
                <w:sz w:val="21"/>
                <w:szCs w:val="21"/>
              </w:rPr>
            </w:pPr>
            <w:r>
              <w:rPr>
                <w:sz w:val="21"/>
                <w:szCs w:val="21"/>
              </w:rPr>
              <w:t xml:space="preserve">Lead implementation of Q-Chem’s waste management plan, ensuring compliance with ISO 14001 and Qatar environmental regulations. </w:t>
            </w:r>
          </w:p>
          <w:p w14:paraId="63B21323" w14:textId="77777777" w:rsidR="007D5FA1" w:rsidRDefault="007D5FA1" w:rsidP="00540336">
            <w:pPr>
              <w:pStyle w:val="Default"/>
              <w:numPr>
                <w:ilvl w:val="0"/>
                <w:numId w:val="14"/>
              </w:numPr>
              <w:rPr>
                <w:sz w:val="21"/>
                <w:szCs w:val="21"/>
              </w:rPr>
            </w:pPr>
            <w:r>
              <w:rPr>
                <w:sz w:val="21"/>
                <w:szCs w:val="21"/>
              </w:rPr>
              <w:t xml:space="preserve">Monitor waste segregation, storage, and labeling of hazardous, recyclable, and general wastes to prevent cross-contamination. </w:t>
            </w:r>
          </w:p>
          <w:p w14:paraId="43A4EC33" w14:textId="77777777" w:rsidR="007936EA" w:rsidRDefault="007D5FA1" w:rsidP="007936EA">
            <w:pPr>
              <w:pStyle w:val="Default"/>
              <w:numPr>
                <w:ilvl w:val="0"/>
                <w:numId w:val="14"/>
              </w:numPr>
              <w:rPr>
                <w:sz w:val="21"/>
                <w:szCs w:val="21"/>
              </w:rPr>
            </w:pPr>
            <w:r>
              <w:rPr>
                <w:sz w:val="21"/>
                <w:szCs w:val="21"/>
              </w:rPr>
              <w:t xml:space="preserve">Oversee the transfer, treatment, and disposal of solid and liquid wastes through approved facilities and contractors. </w:t>
            </w:r>
          </w:p>
          <w:p w14:paraId="008EF915" w14:textId="77777777" w:rsidR="007936EA" w:rsidRDefault="007936EA" w:rsidP="007936EA">
            <w:pPr>
              <w:pStyle w:val="Default"/>
              <w:numPr>
                <w:ilvl w:val="0"/>
                <w:numId w:val="14"/>
              </w:numPr>
              <w:rPr>
                <w:sz w:val="21"/>
                <w:szCs w:val="21"/>
              </w:rPr>
            </w:pPr>
            <w:r w:rsidRPr="007936EA">
              <w:rPr>
                <w:sz w:val="21"/>
                <w:szCs w:val="21"/>
              </w:rPr>
              <w:t xml:space="preserve">Conduct environmental inspections, audits, and reporting on waste volumes, recycling performance, and spill prevention. </w:t>
            </w:r>
          </w:p>
          <w:p w14:paraId="146C1EA5" w14:textId="0A5BD88B" w:rsidR="007936EA" w:rsidRPr="007936EA" w:rsidRDefault="007936EA" w:rsidP="007936EA">
            <w:pPr>
              <w:pStyle w:val="Default"/>
              <w:numPr>
                <w:ilvl w:val="0"/>
                <w:numId w:val="14"/>
              </w:numPr>
              <w:rPr>
                <w:sz w:val="21"/>
                <w:szCs w:val="21"/>
              </w:rPr>
            </w:pPr>
            <w:r w:rsidRPr="007936EA">
              <w:rPr>
                <w:sz w:val="21"/>
                <w:szCs w:val="21"/>
              </w:rPr>
              <w:t xml:space="preserve">Coordinate environmental awareness programs and training for waste crews, focusing on sustainability and pollution control. </w:t>
            </w:r>
          </w:p>
          <w:p w14:paraId="2B65E490" w14:textId="77777777" w:rsidR="007936EA" w:rsidRDefault="007936EA" w:rsidP="00383386">
            <w:pPr>
              <w:pStyle w:val="Default"/>
              <w:ind w:left="720"/>
              <w:rPr>
                <w:sz w:val="21"/>
                <w:szCs w:val="21"/>
              </w:rPr>
            </w:pPr>
          </w:p>
          <w:p w14:paraId="277B708E" w14:textId="77777777" w:rsidR="000C6EF4" w:rsidRDefault="000C6EF4" w:rsidP="00BB62FE">
            <w:pPr>
              <w:pStyle w:val="Default"/>
              <w:spacing w:line="276" w:lineRule="auto"/>
              <w:rPr>
                <w:b/>
                <w:bCs/>
                <w:sz w:val="22"/>
                <w:szCs w:val="22"/>
              </w:rPr>
            </w:pPr>
          </w:p>
          <w:p w14:paraId="3588FC5D" w14:textId="77777777" w:rsidR="000C6EF4" w:rsidRDefault="000C6EF4" w:rsidP="00BB62FE">
            <w:pPr>
              <w:pStyle w:val="Default"/>
              <w:spacing w:line="276" w:lineRule="auto"/>
              <w:rPr>
                <w:b/>
                <w:bCs/>
                <w:sz w:val="22"/>
                <w:szCs w:val="22"/>
              </w:rPr>
            </w:pPr>
          </w:p>
          <w:p w14:paraId="6681EF8B" w14:textId="77777777" w:rsidR="00782156" w:rsidRDefault="001F7BF4" w:rsidP="00733DC8">
            <w:pPr>
              <w:pStyle w:val="Default"/>
              <w:spacing w:line="276" w:lineRule="auto"/>
              <w:rPr>
                <w:b/>
                <w:bCs/>
                <w:sz w:val="22"/>
                <w:szCs w:val="22"/>
              </w:rPr>
            </w:pPr>
            <w:r w:rsidRPr="00BB62FE">
              <w:rPr>
                <w:b/>
                <w:bCs/>
                <w:sz w:val="22"/>
                <w:szCs w:val="22"/>
              </w:rPr>
              <w:t xml:space="preserve">Senior </w:t>
            </w:r>
            <w:r w:rsidR="00D1507F" w:rsidRPr="00BB62FE">
              <w:rPr>
                <w:b/>
                <w:bCs/>
                <w:sz w:val="22"/>
                <w:szCs w:val="22"/>
              </w:rPr>
              <w:t xml:space="preserve">Health </w:t>
            </w:r>
            <w:r w:rsidRPr="00BB62FE">
              <w:rPr>
                <w:b/>
                <w:bCs/>
                <w:sz w:val="22"/>
                <w:szCs w:val="22"/>
              </w:rPr>
              <w:t xml:space="preserve">and </w:t>
            </w:r>
            <w:r w:rsidR="00D1507F" w:rsidRPr="00BB62FE">
              <w:rPr>
                <w:b/>
                <w:bCs/>
                <w:sz w:val="22"/>
                <w:szCs w:val="22"/>
              </w:rPr>
              <w:t xml:space="preserve">Safety Officer </w:t>
            </w:r>
            <w:r w:rsidRPr="00BB62FE">
              <w:rPr>
                <w:b/>
                <w:bCs/>
                <w:sz w:val="22"/>
                <w:szCs w:val="22"/>
              </w:rPr>
              <w:t>| Gulf Energy Technology &amp; Projects (GETP) W.L.L. May 2025 – Sept. 2025 | Doha, Qata</w:t>
            </w:r>
            <w:r w:rsidR="00782156">
              <w:rPr>
                <w:b/>
                <w:bCs/>
                <w:sz w:val="22"/>
                <w:szCs w:val="22"/>
              </w:rPr>
              <w:t xml:space="preserve">r </w:t>
            </w:r>
          </w:p>
          <w:p w14:paraId="2AE3C110" w14:textId="575EAF8F" w:rsidR="001F7BF4" w:rsidRPr="00BB62FE" w:rsidRDefault="00D1507F" w:rsidP="00733DC8">
            <w:pPr>
              <w:pStyle w:val="Default"/>
              <w:spacing w:line="276" w:lineRule="auto"/>
              <w:rPr>
                <w:sz w:val="22"/>
                <w:szCs w:val="22"/>
              </w:rPr>
            </w:pPr>
            <w:r w:rsidRPr="00BB62FE">
              <w:rPr>
                <w:b/>
                <w:bCs/>
                <w:sz w:val="22"/>
                <w:szCs w:val="22"/>
              </w:rPr>
              <w:t>Project</w:t>
            </w:r>
            <w:r w:rsidR="001F7BF4" w:rsidRPr="00BB62FE">
              <w:rPr>
                <w:b/>
                <w:bCs/>
                <w:sz w:val="22"/>
                <w:szCs w:val="22"/>
              </w:rPr>
              <w:t xml:space="preserve">: </w:t>
            </w:r>
            <w:r w:rsidR="001F7BF4" w:rsidRPr="00BB62FE">
              <w:rPr>
                <w:i/>
                <w:iCs/>
                <w:sz w:val="22"/>
                <w:szCs w:val="22"/>
              </w:rPr>
              <w:t>Supply and Installation of Pipelines for Bypassing of Receiving Pit at Waste Water Treatment Plant 11</w:t>
            </w:r>
            <w:r w:rsidR="001F7BF4" w:rsidRPr="00BB62FE">
              <w:rPr>
                <w:b/>
                <w:bCs/>
                <w:i/>
                <w:iCs/>
                <w:sz w:val="22"/>
                <w:szCs w:val="22"/>
              </w:rPr>
              <w:t xml:space="preserve">| </w:t>
            </w:r>
            <w:r w:rsidR="001F7BF4" w:rsidRPr="00BB62FE">
              <w:rPr>
                <w:i/>
                <w:iCs/>
                <w:sz w:val="22"/>
                <w:szCs w:val="22"/>
              </w:rPr>
              <w:t xml:space="preserve">Rass Laffan, Qatar </w:t>
            </w:r>
          </w:p>
          <w:p w14:paraId="0681DB0E" w14:textId="77777777" w:rsidR="00BB62FE" w:rsidRPr="00BB62FE" w:rsidRDefault="001F7BF4" w:rsidP="00BB62FE">
            <w:pPr>
              <w:pStyle w:val="Default"/>
              <w:spacing w:line="276" w:lineRule="auto"/>
              <w:rPr>
                <w:i/>
                <w:iCs/>
                <w:sz w:val="22"/>
                <w:szCs w:val="22"/>
              </w:rPr>
            </w:pPr>
            <w:r w:rsidRPr="00BB62FE">
              <w:rPr>
                <w:b/>
                <w:bCs/>
                <w:sz w:val="22"/>
                <w:szCs w:val="22"/>
              </w:rPr>
              <w:t xml:space="preserve">Client: </w:t>
            </w:r>
            <w:r w:rsidRPr="00BB62FE">
              <w:rPr>
                <w:i/>
                <w:iCs/>
                <w:sz w:val="22"/>
                <w:szCs w:val="22"/>
              </w:rPr>
              <w:t>Qatar Energy</w:t>
            </w:r>
          </w:p>
          <w:p w14:paraId="7E7241F9" w14:textId="6A096C05" w:rsidR="001F7BF4" w:rsidRDefault="001F7BF4" w:rsidP="001F7BF4">
            <w:pPr>
              <w:pStyle w:val="Default"/>
              <w:rPr>
                <w:i/>
                <w:iCs/>
                <w:sz w:val="21"/>
                <w:szCs w:val="21"/>
              </w:rPr>
            </w:pPr>
            <w:r>
              <w:rPr>
                <w:i/>
                <w:iCs/>
                <w:sz w:val="21"/>
                <w:szCs w:val="21"/>
              </w:rPr>
              <w:t xml:space="preserve"> </w:t>
            </w:r>
          </w:p>
          <w:p w14:paraId="2029EDFD" w14:textId="447EEF31" w:rsidR="001F7BF4" w:rsidRPr="001F7BF4" w:rsidRDefault="001F7BF4" w:rsidP="001F7BF4">
            <w:pPr>
              <w:pStyle w:val="Default"/>
              <w:rPr>
                <w:b/>
                <w:bCs/>
                <w:sz w:val="22"/>
                <w:szCs w:val="22"/>
              </w:rPr>
            </w:pPr>
            <w:r w:rsidRPr="001F7BF4">
              <w:rPr>
                <w:b/>
                <w:bCs/>
                <w:sz w:val="22"/>
                <w:szCs w:val="22"/>
              </w:rPr>
              <w:t>Responsibilities</w:t>
            </w:r>
            <w:r>
              <w:rPr>
                <w:b/>
                <w:bCs/>
                <w:sz w:val="22"/>
                <w:szCs w:val="22"/>
              </w:rPr>
              <w:t>:</w:t>
            </w:r>
          </w:p>
          <w:p w14:paraId="0059F262"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Conducted daily site inspections and enforced PTW compliance for confined space, excavation, and hot work operations. </w:t>
            </w:r>
          </w:p>
          <w:p w14:paraId="15B45612"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Monitored heat stress risks and implemented hydration, rest schedules, and shaded recovery areas for workforce protection. </w:t>
            </w:r>
          </w:p>
          <w:p w14:paraId="4256BA6C"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Supervised safe dewatering, pipe installation, and trench works with emphasis on barricading and atmospheric testing. </w:t>
            </w:r>
          </w:p>
          <w:p w14:paraId="143A86D4"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Led incident investigations, identified root causes, and implemented preventive and corrective measures. </w:t>
            </w:r>
          </w:p>
          <w:p w14:paraId="2453248C"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Ensured compliance with environmental controls on wastewater discharge and effluent management. </w:t>
            </w:r>
          </w:p>
          <w:p w14:paraId="24ADC4CF"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Supervised segregation, collection, and safe disposal of sludge, oily waste, and general waste streams. </w:t>
            </w:r>
          </w:p>
          <w:p w14:paraId="39640AA6"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Monitored noise, dust, and air emissions to maintain compliance with Qatar Energy and national standards. </w:t>
            </w:r>
          </w:p>
          <w:p w14:paraId="4DF946CA" w14:textId="77777777" w:rsidR="001F7BF4" w:rsidRDefault="001F7BF4" w:rsidP="00C408FE">
            <w:pPr>
              <w:pStyle w:val="Default"/>
              <w:numPr>
                <w:ilvl w:val="0"/>
                <w:numId w:val="17"/>
              </w:numPr>
              <w:spacing w:line="276" w:lineRule="auto"/>
              <w:ind w:left="720" w:hanging="360"/>
              <w:rPr>
                <w:sz w:val="21"/>
                <w:szCs w:val="21"/>
              </w:rPr>
            </w:pPr>
            <w:r>
              <w:rPr>
                <w:sz w:val="21"/>
                <w:szCs w:val="21"/>
              </w:rPr>
              <w:t xml:space="preserve">Prepared and submitted environmental monitoring and compliance reports to the client and regulatory authorities. </w:t>
            </w:r>
          </w:p>
          <w:p w14:paraId="060F82C5" w14:textId="77777777" w:rsidR="009538B7" w:rsidRDefault="009538B7"/>
          <w:p w14:paraId="2DAD4CCC" w14:textId="77777777" w:rsidR="00670751" w:rsidRDefault="009538B7" w:rsidP="00E27E0C">
            <w:pPr>
              <w:pStyle w:val="Default"/>
              <w:spacing w:line="276" w:lineRule="auto"/>
              <w:rPr>
                <w:b/>
                <w:bCs/>
                <w:sz w:val="22"/>
                <w:szCs w:val="22"/>
              </w:rPr>
            </w:pPr>
            <w:r w:rsidRPr="00E27E0C">
              <w:rPr>
                <w:b/>
                <w:bCs/>
                <w:sz w:val="22"/>
                <w:szCs w:val="22"/>
              </w:rPr>
              <w:lastRenderedPageBreak/>
              <w:t xml:space="preserve">Health, Safety and Environmental officer | Gulf Energy Technology &amp; Projects (GETP) W.L.L. Aug. 2023 – Sept. 2025 | Doha, Qatar </w:t>
            </w:r>
          </w:p>
          <w:p w14:paraId="0E3DA46A" w14:textId="77777777" w:rsidR="00E27E0C" w:rsidRPr="00E27E0C" w:rsidRDefault="00E27E0C" w:rsidP="00E27E0C">
            <w:pPr>
              <w:pStyle w:val="Default"/>
              <w:spacing w:line="120" w:lineRule="auto"/>
              <w:rPr>
                <w:b/>
                <w:bCs/>
                <w:sz w:val="22"/>
                <w:szCs w:val="22"/>
              </w:rPr>
            </w:pPr>
          </w:p>
          <w:p w14:paraId="3F95409B" w14:textId="77777777" w:rsidR="007D3D10" w:rsidRPr="00E27E0C" w:rsidRDefault="009538B7" w:rsidP="00E27E0C">
            <w:pPr>
              <w:pStyle w:val="Default"/>
              <w:spacing w:line="276" w:lineRule="auto"/>
              <w:rPr>
                <w:i/>
                <w:iCs/>
                <w:sz w:val="22"/>
                <w:szCs w:val="22"/>
              </w:rPr>
            </w:pPr>
            <w:r w:rsidRPr="00E27E0C">
              <w:rPr>
                <w:b/>
                <w:bCs/>
                <w:sz w:val="22"/>
                <w:szCs w:val="22"/>
              </w:rPr>
              <w:t xml:space="preserve">Project: </w:t>
            </w:r>
            <w:r w:rsidRPr="00E27E0C">
              <w:rPr>
                <w:i/>
                <w:iCs/>
                <w:sz w:val="22"/>
                <w:szCs w:val="22"/>
              </w:rPr>
              <w:t xml:space="preserve">Upgradation of Qatar Energy Building Headquarters, Dukhan </w:t>
            </w:r>
          </w:p>
          <w:p w14:paraId="11C3AEAC" w14:textId="7AC3AB72" w:rsidR="009538B7" w:rsidRPr="00E27E0C" w:rsidRDefault="009538B7" w:rsidP="00E27E0C">
            <w:pPr>
              <w:pStyle w:val="Default"/>
              <w:spacing w:line="276" w:lineRule="auto"/>
              <w:rPr>
                <w:i/>
                <w:iCs/>
                <w:sz w:val="22"/>
                <w:szCs w:val="22"/>
              </w:rPr>
            </w:pPr>
            <w:r w:rsidRPr="00E27E0C">
              <w:rPr>
                <w:b/>
                <w:bCs/>
                <w:sz w:val="22"/>
                <w:szCs w:val="22"/>
              </w:rPr>
              <w:t xml:space="preserve">Client: </w:t>
            </w:r>
            <w:r w:rsidRPr="00E27E0C">
              <w:rPr>
                <w:i/>
                <w:iCs/>
                <w:sz w:val="22"/>
                <w:szCs w:val="22"/>
              </w:rPr>
              <w:t>Qatar Energy</w:t>
            </w:r>
            <w:r w:rsidR="00670751" w:rsidRPr="00E27E0C">
              <w:rPr>
                <w:i/>
                <w:iCs/>
                <w:sz w:val="22"/>
                <w:szCs w:val="22"/>
              </w:rPr>
              <w:t>.</w:t>
            </w:r>
          </w:p>
          <w:p w14:paraId="7651E023" w14:textId="77777777" w:rsidR="00670751" w:rsidRDefault="00670751" w:rsidP="009538B7">
            <w:pPr>
              <w:pStyle w:val="Default"/>
              <w:rPr>
                <w:sz w:val="21"/>
                <w:szCs w:val="21"/>
              </w:rPr>
            </w:pPr>
          </w:p>
          <w:p w14:paraId="1B10B5A8" w14:textId="77777777" w:rsidR="009538B7" w:rsidRPr="007416A2" w:rsidRDefault="009538B7" w:rsidP="009538B7">
            <w:pPr>
              <w:pStyle w:val="Default"/>
              <w:rPr>
                <w:b/>
                <w:bCs/>
                <w:sz w:val="22"/>
                <w:szCs w:val="22"/>
              </w:rPr>
            </w:pPr>
            <w:r w:rsidRPr="007416A2">
              <w:rPr>
                <w:b/>
                <w:bCs/>
                <w:sz w:val="22"/>
                <w:szCs w:val="22"/>
              </w:rPr>
              <w:t xml:space="preserve">Key Responsibilities: </w:t>
            </w:r>
          </w:p>
          <w:p w14:paraId="1D461F5C" w14:textId="77777777" w:rsidR="00670751" w:rsidRDefault="00670751" w:rsidP="009538B7">
            <w:pPr>
              <w:pStyle w:val="Default"/>
              <w:rPr>
                <w:sz w:val="21"/>
                <w:szCs w:val="21"/>
              </w:rPr>
            </w:pPr>
          </w:p>
          <w:p w14:paraId="6B15B835" w14:textId="77777777" w:rsidR="009538B7" w:rsidRPr="007D3D10" w:rsidRDefault="009538B7" w:rsidP="007D3D10">
            <w:pPr>
              <w:pStyle w:val="Default"/>
              <w:numPr>
                <w:ilvl w:val="0"/>
                <w:numId w:val="19"/>
              </w:numPr>
              <w:rPr>
                <w:sz w:val="22"/>
                <w:szCs w:val="22"/>
              </w:rPr>
            </w:pPr>
            <w:r w:rsidRPr="007D3D10">
              <w:rPr>
                <w:sz w:val="22"/>
                <w:szCs w:val="22"/>
              </w:rPr>
              <w:t xml:space="preserve">Supervised daily construction and mechanical activities ensuring compliance with PTW and risk assessments. </w:t>
            </w:r>
          </w:p>
          <w:p w14:paraId="3B48C2B7" w14:textId="77777777" w:rsidR="009538B7" w:rsidRPr="007D3D10" w:rsidRDefault="009538B7" w:rsidP="007D3D10">
            <w:pPr>
              <w:pStyle w:val="Default"/>
              <w:numPr>
                <w:ilvl w:val="0"/>
                <w:numId w:val="19"/>
              </w:numPr>
              <w:rPr>
                <w:sz w:val="22"/>
                <w:szCs w:val="22"/>
              </w:rPr>
            </w:pPr>
            <w:r w:rsidRPr="007D3D10">
              <w:rPr>
                <w:sz w:val="22"/>
                <w:szCs w:val="22"/>
              </w:rPr>
              <w:t xml:space="preserve">Enforced safety protocols for work-at-height, scaffolding, and manual handling operations. </w:t>
            </w:r>
          </w:p>
          <w:p w14:paraId="27C17210" w14:textId="72B3B880" w:rsidR="0036383E" w:rsidRPr="007416A2" w:rsidRDefault="009538B7" w:rsidP="007416A2">
            <w:pPr>
              <w:pStyle w:val="Default"/>
              <w:numPr>
                <w:ilvl w:val="0"/>
                <w:numId w:val="19"/>
              </w:numPr>
              <w:rPr>
                <w:sz w:val="22"/>
                <w:szCs w:val="22"/>
              </w:rPr>
            </w:pPr>
            <w:r w:rsidRPr="007D3D10">
              <w:rPr>
                <w:sz w:val="22"/>
                <w:szCs w:val="22"/>
              </w:rPr>
              <w:t xml:space="preserve">Conducted LOTO implementation for electrical and mechanical isolation during renovation works. </w:t>
            </w:r>
          </w:p>
          <w:p w14:paraId="43419E0A" w14:textId="77777777" w:rsidR="0036383E" w:rsidRPr="007D3D10" w:rsidRDefault="0036383E" w:rsidP="007D3D10">
            <w:pPr>
              <w:pStyle w:val="Default"/>
              <w:numPr>
                <w:ilvl w:val="0"/>
                <w:numId w:val="19"/>
              </w:numPr>
              <w:rPr>
                <w:sz w:val="22"/>
                <w:szCs w:val="22"/>
              </w:rPr>
            </w:pPr>
            <w:r w:rsidRPr="007D3D10">
              <w:rPr>
                <w:sz w:val="22"/>
                <w:szCs w:val="22"/>
              </w:rPr>
              <w:t xml:space="preserve">Delivered toolbox talks, safety briefings, and coordinated joint inspections with the client team. </w:t>
            </w:r>
          </w:p>
          <w:p w14:paraId="4758B163" w14:textId="4D9E7371" w:rsidR="0036383E" w:rsidRPr="007D3D10" w:rsidRDefault="0036383E" w:rsidP="007D3D10">
            <w:pPr>
              <w:pStyle w:val="Default"/>
              <w:numPr>
                <w:ilvl w:val="0"/>
                <w:numId w:val="19"/>
              </w:numPr>
              <w:rPr>
                <w:sz w:val="22"/>
                <w:szCs w:val="22"/>
              </w:rPr>
            </w:pPr>
            <w:r w:rsidRPr="007D3D10">
              <w:rPr>
                <w:sz w:val="22"/>
                <w:szCs w:val="22"/>
              </w:rPr>
              <w:t xml:space="preserve">Managed waste segregation and proper storage of construction debris and recyclable materials. </w:t>
            </w:r>
          </w:p>
          <w:p w14:paraId="3099EEF2" w14:textId="1F18AB22" w:rsidR="0036383E" w:rsidRPr="007D3D10" w:rsidRDefault="0036383E" w:rsidP="007D3D10">
            <w:pPr>
              <w:pStyle w:val="Default"/>
              <w:numPr>
                <w:ilvl w:val="0"/>
                <w:numId w:val="19"/>
              </w:numPr>
              <w:rPr>
                <w:sz w:val="22"/>
                <w:szCs w:val="22"/>
              </w:rPr>
            </w:pPr>
            <w:r w:rsidRPr="007D3D10">
              <w:rPr>
                <w:sz w:val="22"/>
                <w:szCs w:val="22"/>
              </w:rPr>
              <w:t xml:space="preserve">Controlled dust, noise, and emissions during surface preparation, cutting, and finishing operations. </w:t>
            </w:r>
          </w:p>
          <w:p w14:paraId="1C707470" w14:textId="3AF60454" w:rsidR="0036383E" w:rsidRPr="007D3D10" w:rsidRDefault="0036383E" w:rsidP="007D3D10">
            <w:pPr>
              <w:pStyle w:val="Default"/>
              <w:numPr>
                <w:ilvl w:val="0"/>
                <w:numId w:val="19"/>
              </w:numPr>
              <w:rPr>
                <w:sz w:val="22"/>
                <w:szCs w:val="22"/>
              </w:rPr>
            </w:pPr>
            <w:r w:rsidRPr="007D3D10">
              <w:rPr>
                <w:sz w:val="22"/>
                <w:szCs w:val="22"/>
              </w:rPr>
              <w:t xml:space="preserve">Promoted efficient use of materials and water resources to support sustainable site operations. </w:t>
            </w:r>
          </w:p>
          <w:p w14:paraId="212F9AD8" w14:textId="618E0F8F" w:rsidR="0036383E" w:rsidRDefault="0036383E" w:rsidP="007D3D10">
            <w:pPr>
              <w:pStyle w:val="Default"/>
              <w:numPr>
                <w:ilvl w:val="0"/>
                <w:numId w:val="19"/>
              </w:numPr>
              <w:rPr>
                <w:sz w:val="22"/>
                <w:szCs w:val="22"/>
              </w:rPr>
            </w:pPr>
            <w:r w:rsidRPr="007D3D10">
              <w:rPr>
                <w:sz w:val="22"/>
                <w:szCs w:val="22"/>
              </w:rPr>
              <w:t xml:space="preserve">Monitored indoor air quality and ensured proper disposal of fluorescent lamps and used chemicals. </w:t>
            </w:r>
          </w:p>
          <w:p w14:paraId="43243330" w14:textId="77777777" w:rsidR="007416A2" w:rsidRDefault="007416A2" w:rsidP="007416A2">
            <w:pPr>
              <w:pStyle w:val="Default"/>
              <w:rPr>
                <w:sz w:val="22"/>
                <w:szCs w:val="22"/>
              </w:rPr>
            </w:pPr>
          </w:p>
          <w:p w14:paraId="6A67B034" w14:textId="77777777" w:rsidR="007416A2" w:rsidRDefault="007416A2" w:rsidP="007416A2">
            <w:pPr>
              <w:pStyle w:val="Default"/>
              <w:rPr>
                <w:sz w:val="22"/>
                <w:szCs w:val="22"/>
              </w:rPr>
            </w:pPr>
          </w:p>
          <w:p w14:paraId="3815C490" w14:textId="77777777" w:rsidR="009D32E3" w:rsidRPr="00767384" w:rsidRDefault="009D32E3" w:rsidP="00767384">
            <w:pPr>
              <w:pStyle w:val="Default"/>
              <w:spacing w:line="276" w:lineRule="auto"/>
              <w:rPr>
                <w:sz w:val="22"/>
                <w:szCs w:val="22"/>
              </w:rPr>
            </w:pPr>
            <w:r w:rsidRPr="00767384">
              <w:rPr>
                <w:b/>
                <w:bCs/>
                <w:sz w:val="22"/>
                <w:szCs w:val="22"/>
              </w:rPr>
              <w:t xml:space="preserve">HSE Specialist | Gulf Energy Technology &amp; Projects (GETP) W.L.L </w:t>
            </w:r>
          </w:p>
          <w:p w14:paraId="1D4D1C96" w14:textId="77777777" w:rsidR="009D32E3" w:rsidRPr="00767384" w:rsidRDefault="009D32E3" w:rsidP="00767384">
            <w:pPr>
              <w:pStyle w:val="Default"/>
              <w:spacing w:line="276" w:lineRule="auto"/>
              <w:rPr>
                <w:b/>
                <w:bCs/>
                <w:sz w:val="22"/>
                <w:szCs w:val="22"/>
              </w:rPr>
            </w:pPr>
            <w:r w:rsidRPr="00767384">
              <w:rPr>
                <w:b/>
                <w:bCs/>
                <w:sz w:val="22"/>
                <w:szCs w:val="22"/>
              </w:rPr>
              <w:t xml:space="preserve">Aug 2023 – Sept. 2025 | Doha, Qatar </w:t>
            </w:r>
          </w:p>
          <w:p w14:paraId="231E8678" w14:textId="6519793E" w:rsidR="009D32E3" w:rsidRPr="00767384" w:rsidRDefault="009D32E3" w:rsidP="00767384">
            <w:pPr>
              <w:pStyle w:val="Default"/>
              <w:spacing w:line="276" w:lineRule="auto"/>
              <w:rPr>
                <w:i/>
                <w:iCs/>
                <w:sz w:val="22"/>
                <w:szCs w:val="22"/>
              </w:rPr>
            </w:pPr>
            <w:r w:rsidRPr="00767384">
              <w:rPr>
                <w:b/>
                <w:bCs/>
                <w:sz w:val="22"/>
                <w:szCs w:val="22"/>
              </w:rPr>
              <w:t xml:space="preserve">Project: </w:t>
            </w:r>
            <w:r w:rsidRPr="00767384">
              <w:rPr>
                <w:i/>
                <w:iCs/>
                <w:sz w:val="22"/>
                <w:szCs w:val="22"/>
              </w:rPr>
              <w:t xml:space="preserve">Oversight of Electrical Maintenance &amp; Minor Modifications at Qatar Energy (Mesaieed/Ras Laffan Operations) </w:t>
            </w:r>
          </w:p>
          <w:p w14:paraId="3622AB98" w14:textId="3205C9E1" w:rsidR="009D32E3" w:rsidRPr="00767384" w:rsidRDefault="009D32E3" w:rsidP="00767384">
            <w:pPr>
              <w:pStyle w:val="Default"/>
              <w:spacing w:line="276" w:lineRule="auto"/>
              <w:rPr>
                <w:i/>
                <w:iCs/>
                <w:sz w:val="22"/>
                <w:szCs w:val="22"/>
              </w:rPr>
            </w:pPr>
            <w:r w:rsidRPr="00767384">
              <w:rPr>
                <w:b/>
                <w:bCs/>
                <w:sz w:val="22"/>
                <w:szCs w:val="22"/>
              </w:rPr>
              <w:t xml:space="preserve">Client: </w:t>
            </w:r>
            <w:r w:rsidRPr="00767384">
              <w:rPr>
                <w:i/>
                <w:iCs/>
                <w:sz w:val="22"/>
                <w:szCs w:val="22"/>
              </w:rPr>
              <w:t xml:space="preserve">Qatar Energy </w:t>
            </w:r>
          </w:p>
          <w:p w14:paraId="0AE2989F" w14:textId="77777777" w:rsidR="009D32E3" w:rsidRDefault="009D32E3" w:rsidP="009D32E3">
            <w:pPr>
              <w:pStyle w:val="Default"/>
              <w:rPr>
                <w:sz w:val="21"/>
                <w:szCs w:val="21"/>
              </w:rPr>
            </w:pPr>
          </w:p>
          <w:p w14:paraId="6B1DB38B" w14:textId="5FF45ED8" w:rsidR="009D32E3" w:rsidRDefault="009D32E3" w:rsidP="009D32E3">
            <w:pPr>
              <w:pStyle w:val="Default"/>
              <w:rPr>
                <w:sz w:val="21"/>
                <w:szCs w:val="21"/>
              </w:rPr>
            </w:pPr>
            <w:r w:rsidRPr="00767384">
              <w:rPr>
                <w:b/>
                <w:bCs/>
              </w:rPr>
              <w:t xml:space="preserve">Responsibilities: </w:t>
            </w:r>
          </w:p>
          <w:p w14:paraId="6D7DC6B7" w14:textId="77777777" w:rsidR="009D32E3" w:rsidRPr="001A6D0D" w:rsidRDefault="009D32E3" w:rsidP="001A6D0D">
            <w:pPr>
              <w:pStyle w:val="Default"/>
              <w:numPr>
                <w:ilvl w:val="0"/>
                <w:numId w:val="21"/>
              </w:numPr>
              <w:ind w:left="720" w:hanging="360"/>
              <w:rPr>
                <w:sz w:val="22"/>
                <w:szCs w:val="22"/>
              </w:rPr>
            </w:pPr>
            <w:r w:rsidRPr="001A6D0D">
              <w:rPr>
                <w:sz w:val="22"/>
                <w:szCs w:val="22"/>
              </w:rPr>
              <w:t xml:space="preserve">Enforced strict electrical safety procedures during LV, UPS, and transformer maintenance works. </w:t>
            </w:r>
          </w:p>
          <w:p w14:paraId="0D3D57FD" w14:textId="77777777" w:rsidR="009D32E3" w:rsidRPr="001A6D0D" w:rsidRDefault="009D32E3" w:rsidP="001A6D0D">
            <w:pPr>
              <w:pStyle w:val="Default"/>
              <w:numPr>
                <w:ilvl w:val="0"/>
                <w:numId w:val="21"/>
              </w:numPr>
              <w:ind w:left="720" w:hanging="360"/>
              <w:rPr>
                <w:sz w:val="22"/>
                <w:szCs w:val="22"/>
              </w:rPr>
            </w:pPr>
            <w:r w:rsidRPr="001A6D0D">
              <w:rPr>
                <w:sz w:val="22"/>
                <w:szCs w:val="22"/>
              </w:rPr>
              <w:t xml:space="preserve">Supervised lockout/tagout (LOTO) and PTW systems to ensure isolation and control of hazardous energy. </w:t>
            </w:r>
          </w:p>
          <w:p w14:paraId="056541FB" w14:textId="77777777" w:rsidR="009D32E3" w:rsidRPr="001A6D0D" w:rsidRDefault="009D32E3" w:rsidP="001A6D0D">
            <w:pPr>
              <w:pStyle w:val="Default"/>
              <w:numPr>
                <w:ilvl w:val="0"/>
                <w:numId w:val="21"/>
              </w:numPr>
              <w:ind w:left="720" w:hanging="360"/>
              <w:rPr>
                <w:sz w:val="22"/>
                <w:szCs w:val="22"/>
              </w:rPr>
            </w:pPr>
            <w:r w:rsidRPr="001A6D0D">
              <w:rPr>
                <w:sz w:val="22"/>
                <w:szCs w:val="22"/>
              </w:rPr>
              <w:t xml:space="preserve">Conducted job safety briefings for electrical hazards, manual handling, and SIMOPS. </w:t>
            </w:r>
          </w:p>
          <w:p w14:paraId="18A0EF16" w14:textId="77777777" w:rsidR="009D32E3" w:rsidRPr="001A6D0D" w:rsidRDefault="009D32E3" w:rsidP="001A6D0D">
            <w:pPr>
              <w:pStyle w:val="Default"/>
              <w:numPr>
                <w:ilvl w:val="0"/>
                <w:numId w:val="21"/>
              </w:numPr>
              <w:ind w:left="720" w:hanging="360"/>
              <w:rPr>
                <w:sz w:val="22"/>
                <w:szCs w:val="22"/>
              </w:rPr>
            </w:pPr>
            <w:r w:rsidRPr="001A6D0D">
              <w:rPr>
                <w:sz w:val="22"/>
                <w:szCs w:val="22"/>
              </w:rPr>
              <w:t xml:space="preserve">Participated in incident investigations and ensured corrective actions were documented and closed. </w:t>
            </w:r>
          </w:p>
          <w:p w14:paraId="7100DB9B" w14:textId="77777777" w:rsidR="009D32E3" w:rsidRPr="001A6D0D" w:rsidRDefault="009D32E3" w:rsidP="001A6D0D">
            <w:pPr>
              <w:pStyle w:val="Default"/>
              <w:numPr>
                <w:ilvl w:val="0"/>
                <w:numId w:val="21"/>
              </w:numPr>
              <w:ind w:left="720" w:hanging="360"/>
              <w:rPr>
                <w:sz w:val="22"/>
                <w:szCs w:val="22"/>
              </w:rPr>
            </w:pPr>
            <w:r w:rsidRPr="001A6D0D">
              <w:rPr>
                <w:sz w:val="22"/>
                <w:szCs w:val="22"/>
              </w:rPr>
              <w:t xml:space="preserve">Oversaw disposal of used transformer oils, batteries, and cables in line with environmental regulations. </w:t>
            </w:r>
          </w:p>
          <w:p w14:paraId="48F5C77D" w14:textId="77777777" w:rsidR="009D32E3" w:rsidRPr="001A6D0D" w:rsidRDefault="009D32E3" w:rsidP="001A6D0D">
            <w:pPr>
              <w:pStyle w:val="Default"/>
              <w:numPr>
                <w:ilvl w:val="0"/>
                <w:numId w:val="21"/>
              </w:numPr>
              <w:ind w:left="720" w:hanging="360"/>
              <w:rPr>
                <w:sz w:val="22"/>
                <w:szCs w:val="22"/>
              </w:rPr>
            </w:pPr>
            <w:r w:rsidRPr="001A6D0D">
              <w:rPr>
                <w:sz w:val="22"/>
                <w:szCs w:val="22"/>
              </w:rPr>
              <w:t xml:space="preserve">Ensured compliance with ISO 14001 standards for hazardous waste management and spill control. </w:t>
            </w:r>
          </w:p>
          <w:p w14:paraId="17F2DBC2" w14:textId="77777777" w:rsidR="009D32E3" w:rsidRPr="001A6D0D" w:rsidRDefault="009D32E3" w:rsidP="001A6D0D">
            <w:pPr>
              <w:pStyle w:val="Default"/>
              <w:numPr>
                <w:ilvl w:val="0"/>
                <w:numId w:val="21"/>
              </w:numPr>
              <w:ind w:left="720" w:hanging="360"/>
              <w:rPr>
                <w:sz w:val="22"/>
                <w:szCs w:val="22"/>
              </w:rPr>
            </w:pPr>
            <w:r w:rsidRPr="001A6D0D">
              <w:rPr>
                <w:sz w:val="22"/>
                <w:szCs w:val="22"/>
              </w:rPr>
              <w:t xml:space="preserve">Conducted environmental audits and reporting on waste streams and chemical handling. </w:t>
            </w:r>
          </w:p>
          <w:p w14:paraId="5AE550AE" w14:textId="77777777" w:rsidR="009D32E3" w:rsidRDefault="009D32E3" w:rsidP="001A6D0D">
            <w:pPr>
              <w:pStyle w:val="Default"/>
              <w:numPr>
                <w:ilvl w:val="0"/>
                <w:numId w:val="21"/>
              </w:numPr>
              <w:ind w:left="720" w:hanging="360"/>
              <w:rPr>
                <w:sz w:val="22"/>
                <w:szCs w:val="22"/>
              </w:rPr>
            </w:pPr>
            <w:r w:rsidRPr="001A6D0D">
              <w:rPr>
                <w:sz w:val="22"/>
                <w:szCs w:val="22"/>
              </w:rPr>
              <w:t xml:space="preserve">Promoted energy conservation practices during maintenance operations to reduce carbon footprint. </w:t>
            </w:r>
          </w:p>
          <w:p w14:paraId="01FD342A" w14:textId="77777777" w:rsidR="001A6D0D" w:rsidRDefault="001A6D0D" w:rsidP="001A6D0D">
            <w:pPr>
              <w:pStyle w:val="Default"/>
              <w:rPr>
                <w:sz w:val="22"/>
                <w:szCs w:val="22"/>
              </w:rPr>
            </w:pPr>
          </w:p>
          <w:p w14:paraId="0EA47016" w14:textId="77777777" w:rsidR="001A6D0D" w:rsidRDefault="001A6D0D" w:rsidP="001A6D0D">
            <w:pPr>
              <w:pStyle w:val="Default"/>
              <w:rPr>
                <w:sz w:val="22"/>
                <w:szCs w:val="22"/>
              </w:rPr>
            </w:pPr>
          </w:p>
          <w:p w14:paraId="0911D68D" w14:textId="77777777" w:rsidR="007461F5" w:rsidRDefault="007461F5" w:rsidP="001A6D0D">
            <w:pPr>
              <w:pStyle w:val="Default"/>
              <w:rPr>
                <w:sz w:val="22"/>
                <w:szCs w:val="22"/>
              </w:rPr>
            </w:pPr>
          </w:p>
          <w:p w14:paraId="6F2AF73B" w14:textId="77777777" w:rsidR="007461F5" w:rsidRDefault="007461F5" w:rsidP="001A6D0D">
            <w:pPr>
              <w:pStyle w:val="Default"/>
              <w:rPr>
                <w:sz w:val="22"/>
                <w:szCs w:val="22"/>
              </w:rPr>
            </w:pPr>
          </w:p>
          <w:p w14:paraId="053A8B36" w14:textId="3C9ADB92" w:rsidR="00A85296" w:rsidRPr="00460DBC" w:rsidRDefault="00A85296" w:rsidP="00111AC6">
            <w:pPr>
              <w:pStyle w:val="Default"/>
              <w:spacing w:line="276" w:lineRule="auto"/>
              <w:rPr>
                <w:sz w:val="21"/>
                <w:szCs w:val="21"/>
              </w:rPr>
            </w:pPr>
            <w:r>
              <w:rPr>
                <w:b/>
                <w:bCs/>
                <w:sz w:val="21"/>
                <w:szCs w:val="21"/>
              </w:rPr>
              <w:lastRenderedPageBreak/>
              <w:t xml:space="preserve">HSE Officer | Gulf Energy Technology &amp; Projects (GETP) W.L.L </w:t>
            </w:r>
          </w:p>
          <w:p w14:paraId="3BE33DBA" w14:textId="77777777" w:rsidR="00460DBC" w:rsidRDefault="00460DBC" w:rsidP="00111AC6">
            <w:pPr>
              <w:pStyle w:val="Default"/>
              <w:spacing w:line="276" w:lineRule="auto"/>
              <w:rPr>
                <w:b/>
                <w:bCs/>
                <w:sz w:val="21"/>
                <w:szCs w:val="21"/>
              </w:rPr>
            </w:pPr>
            <w:r>
              <w:rPr>
                <w:b/>
                <w:bCs/>
                <w:sz w:val="21"/>
                <w:szCs w:val="21"/>
              </w:rPr>
              <w:t xml:space="preserve">Aug 2023 – Jan. 2025 | Doha, Qatar </w:t>
            </w:r>
          </w:p>
          <w:p w14:paraId="51B4BD99" w14:textId="77777777" w:rsidR="00460DBC" w:rsidRDefault="00460DBC" w:rsidP="00111AC6">
            <w:pPr>
              <w:pStyle w:val="Default"/>
              <w:spacing w:line="276" w:lineRule="auto"/>
              <w:rPr>
                <w:i/>
                <w:iCs/>
                <w:sz w:val="21"/>
                <w:szCs w:val="21"/>
              </w:rPr>
            </w:pPr>
            <w:r>
              <w:rPr>
                <w:b/>
                <w:bCs/>
                <w:sz w:val="21"/>
                <w:szCs w:val="21"/>
              </w:rPr>
              <w:t xml:space="preserve">Project: </w:t>
            </w:r>
            <w:r>
              <w:rPr>
                <w:i/>
                <w:iCs/>
                <w:sz w:val="21"/>
                <w:szCs w:val="21"/>
              </w:rPr>
              <w:t xml:space="preserve">Substation Equipment Maintenance at MIC, Mesaieed </w:t>
            </w:r>
          </w:p>
          <w:p w14:paraId="02262EA5" w14:textId="17C3E855" w:rsidR="00460DBC" w:rsidRDefault="00460DBC" w:rsidP="00111AC6">
            <w:pPr>
              <w:pStyle w:val="Default"/>
              <w:spacing w:line="276" w:lineRule="auto"/>
              <w:rPr>
                <w:i/>
                <w:iCs/>
                <w:sz w:val="21"/>
                <w:szCs w:val="21"/>
              </w:rPr>
            </w:pPr>
            <w:r>
              <w:rPr>
                <w:b/>
                <w:bCs/>
                <w:sz w:val="21"/>
                <w:szCs w:val="21"/>
              </w:rPr>
              <w:t xml:space="preserve">Client: </w:t>
            </w:r>
            <w:r>
              <w:rPr>
                <w:i/>
                <w:iCs/>
                <w:sz w:val="21"/>
                <w:szCs w:val="21"/>
              </w:rPr>
              <w:t xml:space="preserve">Qatar Energy </w:t>
            </w:r>
          </w:p>
          <w:p w14:paraId="62FA6FAB" w14:textId="77777777" w:rsidR="00460DBC" w:rsidRDefault="00460DBC" w:rsidP="00460DBC">
            <w:pPr>
              <w:pStyle w:val="Default"/>
              <w:rPr>
                <w:sz w:val="21"/>
                <w:szCs w:val="21"/>
              </w:rPr>
            </w:pPr>
          </w:p>
          <w:p w14:paraId="0DD81423" w14:textId="77777777" w:rsidR="00460DBC" w:rsidRPr="00111AC6" w:rsidRDefault="00460DBC" w:rsidP="00460DBC">
            <w:pPr>
              <w:pStyle w:val="Default"/>
              <w:rPr>
                <w:sz w:val="22"/>
                <w:szCs w:val="22"/>
              </w:rPr>
            </w:pPr>
            <w:r w:rsidRPr="00111AC6">
              <w:rPr>
                <w:b/>
                <w:bCs/>
                <w:sz w:val="22"/>
                <w:szCs w:val="22"/>
              </w:rPr>
              <w:t xml:space="preserve">Key Responsibilities: </w:t>
            </w:r>
          </w:p>
          <w:p w14:paraId="35892BEE" w14:textId="77777777" w:rsidR="00460DBC" w:rsidRDefault="00460DBC" w:rsidP="00111AC6">
            <w:pPr>
              <w:pStyle w:val="Default"/>
              <w:numPr>
                <w:ilvl w:val="0"/>
                <w:numId w:val="23"/>
              </w:numPr>
              <w:ind w:left="720" w:hanging="360"/>
              <w:rPr>
                <w:sz w:val="21"/>
                <w:szCs w:val="21"/>
              </w:rPr>
            </w:pPr>
            <w:r>
              <w:rPr>
                <w:sz w:val="21"/>
                <w:szCs w:val="21"/>
              </w:rPr>
              <w:t xml:space="preserve">Supervised safe execution of maintenance works on electrical substations and DG sets. </w:t>
            </w:r>
          </w:p>
          <w:p w14:paraId="6A671031" w14:textId="77777777" w:rsidR="00460DBC" w:rsidRDefault="00460DBC" w:rsidP="00111AC6">
            <w:pPr>
              <w:pStyle w:val="Default"/>
              <w:numPr>
                <w:ilvl w:val="0"/>
                <w:numId w:val="23"/>
              </w:numPr>
              <w:ind w:left="720" w:hanging="360"/>
              <w:rPr>
                <w:sz w:val="21"/>
                <w:szCs w:val="21"/>
              </w:rPr>
            </w:pPr>
            <w:r>
              <w:rPr>
                <w:sz w:val="21"/>
                <w:szCs w:val="21"/>
              </w:rPr>
              <w:t xml:space="preserve">Monitored lifting and rigging activities ensuring operator certification and load safety. </w:t>
            </w:r>
          </w:p>
          <w:p w14:paraId="0EE513A0" w14:textId="77777777" w:rsidR="00460DBC" w:rsidRDefault="00460DBC" w:rsidP="00111AC6">
            <w:pPr>
              <w:pStyle w:val="Default"/>
              <w:numPr>
                <w:ilvl w:val="0"/>
                <w:numId w:val="23"/>
              </w:numPr>
              <w:ind w:left="720" w:hanging="360"/>
              <w:rPr>
                <w:sz w:val="21"/>
                <w:szCs w:val="21"/>
              </w:rPr>
            </w:pPr>
            <w:r>
              <w:rPr>
                <w:sz w:val="21"/>
                <w:szCs w:val="21"/>
              </w:rPr>
              <w:t xml:space="preserve">Enforced confined space entry, grounding, and isolation procedures for vault and transformer rooms. </w:t>
            </w:r>
          </w:p>
          <w:p w14:paraId="052EA337" w14:textId="77777777" w:rsidR="00460DBC" w:rsidRDefault="00460DBC" w:rsidP="00111AC6">
            <w:pPr>
              <w:pStyle w:val="Default"/>
              <w:numPr>
                <w:ilvl w:val="0"/>
                <w:numId w:val="23"/>
              </w:numPr>
              <w:ind w:left="720" w:hanging="360"/>
              <w:rPr>
                <w:sz w:val="21"/>
                <w:szCs w:val="21"/>
              </w:rPr>
            </w:pPr>
            <w:r>
              <w:rPr>
                <w:sz w:val="21"/>
                <w:szCs w:val="21"/>
              </w:rPr>
              <w:t xml:space="preserve">Coordinated emergency drills and fire safety exercises with client and site teams </w:t>
            </w:r>
          </w:p>
          <w:p w14:paraId="69383065" w14:textId="77777777" w:rsidR="00460DBC" w:rsidRDefault="00460DBC" w:rsidP="00111AC6">
            <w:pPr>
              <w:pStyle w:val="Default"/>
              <w:numPr>
                <w:ilvl w:val="0"/>
                <w:numId w:val="23"/>
              </w:numPr>
              <w:ind w:left="720" w:hanging="360"/>
              <w:rPr>
                <w:sz w:val="21"/>
                <w:szCs w:val="21"/>
              </w:rPr>
            </w:pPr>
            <w:r>
              <w:rPr>
                <w:sz w:val="21"/>
                <w:szCs w:val="21"/>
              </w:rPr>
              <w:t xml:space="preserve">Oversaw environmental compliance during transformer oil handling and SF6 gas management. </w:t>
            </w:r>
          </w:p>
          <w:p w14:paraId="2BA59478" w14:textId="77777777" w:rsidR="00460DBC" w:rsidRDefault="00460DBC" w:rsidP="00111AC6">
            <w:pPr>
              <w:pStyle w:val="Default"/>
              <w:numPr>
                <w:ilvl w:val="0"/>
                <w:numId w:val="23"/>
              </w:numPr>
              <w:ind w:left="720" w:hanging="360"/>
              <w:rPr>
                <w:sz w:val="21"/>
                <w:szCs w:val="21"/>
              </w:rPr>
            </w:pPr>
            <w:r>
              <w:rPr>
                <w:sz w:val="21"/>
                <w:szCs w:val="21"/>
              </w:rPr>
              <w:t xml:space="preserve">Ensured proper containment and labeling of hazardous waste, used oils, and e-waste. </w:t>
            </w:r>
          </w:p>
          <w:p w14:paraId="0A3D8A27" w14:textId="77777777" w:rsidR="00460DBC" w:rsidRDefault="00460DBC" w:rsidP="00111AC6">
            <w:pPr>
              <w:pStyle w:val="Default"/>
              <w:numPr>
                <w:ilvl w:val="0"/>
                <w:numId w:val="23"/>
              </w:numPr>
              <w:ind w:left="720" w:hanging="360"/>
              <w:rPr>
                <w:sz w:val="21"/>
                <w:szCs w:val="21"/>
              </w:rPr>
            </w:pPr>
            <w:r>
              <w:rPr>
                <w:sz w:val="21"/>
                <w:szCs w:val="21"/>
              </w:rPr>
              <w:t xml:space="preserve">Verified noise and air quality standards during equipment testing and operation. </w:t>
            </w:r>
          </w:p>
          <w:p w14:paraId="75E9A360" w14:textId="77777777" w:rsidR="00460DBC" w:rsidRDefault="00460DBC" w:rsidP="00111AC6">
            <w:pPr>
              <w:pStyle w:val="Default"/>
              <w:numPr>
                <w:ilvl w:val="0"/>
                <w:numId w:val="23"/>
              </w:numPr>
              <w:ind w:left="720" w:hanging="360"/>
              <w:rPr>
                <w:sz w:val="21"/>
                <w:szCs w:val="21"/>
              </w:rPr>
            </w:pPr>
            <w:r>
              <w:rPr>
                <w:sz w:val="21"/>
                <w:szCs w:val="21"/>
              </w:rPr>
              <w:t xml:space="preserve">Integrated ISO 14001 environmental procedures into maintenance operations and reporting. </w:t>
            </w:r>
          </w:p>
          <w:p w14:paraId="48334A24" w14:textId="4F42FA97" w:rsidR="002854A2" w:rsidRPr="00B40DA0" w:rsidRDefault="002854A2" w:rsidP="00B40DA0">
            <w:pPr>
              <w:tabs>
                <w:tab w:val="left" w:pos="2107"/>
              </w:tabs>
            </w:pPr>
          </w:p>
          <w:p w14:paraId="6830FCF5" w14:textId="77777777" w:rsidR="002854A2" w:rsidRDefault="002854A2" w:rsidP="007E095F">
            <w:pPr>
              <w:pStyle w:val="Default"/>
              <w:spacing w:line="276" w:lineRule="auto"/>
              <w:rPr>
                <w:b/>
                <w:bCs/>
                <w:sz w:val="22"/>
                <w:szCs w:val="22"/>
              </w:rPr>
            </w:pPr>
          </w:p>
          <w:p w14:paraId="119E5A65" w14:textId="6B86574C" w:rsidR="00F67DBD" w:rsidRPr="007E095F" w:rsidRDefault="00F67DBD" w:rsidP="007E095F">
            <w:pPr>
              <w:pStyle w:val="Default"/>
              <w:spacing w:line="276" w:lineRule="auto"/>
              <w:rPr>
                <w:sz w:val="22"/>
                <w:szCs w:val="22"/>
              </w:rPr>
            </w:pPr>
            <w:r w:rsidRPr="007E095F">
              <w:rPr>
                <w:b/>
                <w:bCs/>
                <w:sz w:val="22"/>
                <w:szCs w:val="22"/>
              </w:rPr>
              <w:t xml:space="preserve">Safety Officer | Generic Engineering Technologies (GET) W.L.L </w:t>
            </w:r>
          </w:p>
          <w:p w14:paraId="3556030D" w14:textId="77777777" w:rsidR="007E095F" w:rsidRPr="007E095F" w:rsidRDefault="00F67DBD" w:rsidP="007E095F">
            <w:pPr>
              <w:pStyle w:val="Default"/>
              <w:spacing w:line="276" w:lineRule="auto"/>
              <w:rPr>
                <w:b/>
                <w:bCs/>
                <w:sz w:val="22"/>
                <w:szCs w:val="22"/>
              </w:rPr>
            </w:pPr>
            <w:r w:rsidRPr="007E095F">
              <w:rPr>
                <w:b/>
                <w:bCs/>
                <w:sz w:val="22"/>
                <w:szCs w:val="22"/>
              </w:rPr>
              <w:t>May 2022 – Aug 2023 | Doha, Qatar</w:t>
            </w:r>
          </w:p>
          <w:p w14:paraId="02310A31" w14:textId="77777777" w:rsidR="007E095F" w:rsidRPr="007E095F" w:rsidRDefault="00F67DBD" w:rsidP="007E095F">
            <w:pPr>
              <w:pStyle w:val="Default"/>
              <w:spacing w:line="276" w:lineRule="auto"/>
              <w:rPr>
                <w:i/>
                <w:iCs/>
                <w:sz w:val="22"/>
                <w:szCs w:val="22"/>
              </w:rPr>
            </w:pPr>
            <w:r w:rsidRPr="007E095F">
              <w:rPr>
                <w:b/>
                <w:bCs/>
                <w:sz w:val="22"/>
                <w:szCs w:val="22"/>
              </w:rPr>
              <w:t xml:space="preserve">Project: </w:t>
            </w:r>
            <w:r w:rsidRPr="007E095F">
              <w:rPr>
                <w:i/>
                <w:iCs/>
                <w:sz w:val="22"/>
                <w:szCs w:val="22"/>
              </w:rPr>
              <w:t xml:space="preserve">Lusail Circuit Sports Centre (LCSC) Upgrade – Package 1 &amp; 2 </w:t>
            </w:r>
          </w:p>
          <w:p w14:paraId="2993ED94" w14:textId="3B81EB6A" w:rsidR="00F67DBD" w:rsidRPr="007E095F" w:rsidRDefault="00F67DBD" w:rsidP="007E095F">
            <w:pPr>
              <w:pStyle w:val="Default"/>
              <w:spacing w:line="276" w:lineRule="auto"/>
              <w:rPr>
                <w:i/>
                <w:iCs/>
                <w:sz w:val="22"/>
                <w:szCs w:val="22"/>
              </w:rPr>
            </w:pPr>
            <w:r w:rsidRPr="007E095F">
              <w:rPr>
                <w:b/>
                <w:bCs/>
                <w:sz w:val="22"/>
                <w:szCs w:val="22"/>
              </w:rPr>
              <w:t xml:space="preserve">Client: </w:t>
            </w:r>
            <w:r w:rsidRPr="007E095F">
              <w:rPr>
                <w:i/>
                <w:iCs/>
                <w:sz w:val="22"/>
                <w:szCs w:val="22"/>
              </w:rPr>
              <w:t>Public Works Authority (</w:t>
            </w:r>
            <w:proofErr w:type="spellStart"/>
            <w:r w:rsidRPr="007E095F">
              <w:rPr>
                <w:i/>
                <w:iCs/>
                <w:sz w:val="22"/>
                <w:szCs w:val="22"/>
              </w:rPr>
              <w:t>Ashghal</w:t>
            </w:r>
            <w:proofErr w:type="spellEnd"/>
            <w:r w:rsidRPr="007E095F">
              <w:rPr>
                <w:i/>
                <w:iCs/>
                <w:sz w:val="22"/>
                <w:szCs w:val="22"/>
              </w:rPr>
              <w:t>)</w:t>
            </w:r>
          </w:p>
          <w:p w14:paraId="02FE8FAA" w14:textId="12B44A52" w:rsidR="00F67DBD" w:rsidRPr="007E095F" w:rsidRDefault="00F67DBD" w:rsidP="007E095F">
            <w:pPr>
              <w:pStyle w:val="Default"/>
              <w:spacing w:line="276" w:lineRule="auto"/>
              <w:rPr>
                <w:sz w:val="22"/>
                <w:szCs w:val="22"/>
              </w:rPr>
            </w:pPr>
            <w:r w:rsidRPr="007E095F">
              <w:rPr>
                <w:i/>
                <w:iCs/>
                <w:sz w:val="22"/>
                <w:szCs w:val="22"/>
              </w:rPr>
              <w:t xml:space="preserve"> </w:t>
            </w:r>
          </w:p>
          <w:p w14:paraId="7ADA1E5B" w14:textId="77777777" w:rsidR="00F67DBD" w:rsidRDefault="00F67DBD" w:rsidP="00F67DBD">
            <w:pPr>
              <w:pStyle w:val="Default"/>
              <w:rPr>
                <w:sz w:val="21"/>
                <w:szCs w:val="21"/>
              </w:rPr>
            </w:pPr>
            <w:r>
              <w:rPr>
                <w:b/>
                <w:bCs/>
                <w:sz w:val="21"/>
                <w:szCs w:val="21"/>
              </w:rPr>
              <w:t xml:space="preserve">Key </w:t>
            </w:r>
            <w:r w:rsidRPr="00F67DBD">
              <w:rPr>
                <w:b/>
                <w:bCs/>
              </w:rPr>
              <w:t xml:space="preserve">Responsibilities: </w:t>
            </w:r>
          </w:p>
          <w:p w14:paraId="1CCB92B5" w14:textId="77777777" w:rsidR="00F67DBD" w:rsidRDefault="00F67DBD" w:rsidP="007E095F">
            <w:pPr>
              <w:pStyle w:val="Default"/>
              <w:numPr>
                <w:ilvl w:val="0"/>
                <w:numId w:val="25"/>
              </w:numPr>
              <w:spacing w:line="276" w:lineRule="auto"/>
              <w:rPr>
                <w:sz w:val="21"/>
                <w:szCs w:val="21"/>
              </w:rPr>
            </w:pPr>
            <w:r>
              <w:rPr>
                <w:sz w:val="21"/>
                <w:szCs w:val="21"/>
              </w:rPr>
              <w:t xml:space="preserve">Conducted daily safety inspections during civil, MEP, and structural works. </w:t>
            </w:r>
          </w:p>
          <w:p w14:paraId="48C7E7B8" w14:textId="77777777" w:rsidR="00F67DBD" w:rsidRDefault="00F67DBD" w:rsidP="007E095F">
            <w:pPr>
              <w:pStyle w:val="Default"/>
              <w:numPr>
                <w:ilvl w:val="0"/>
                <w:numId w:val="25"/>
              </w:numPr>
              <w:spacing w:line="276" w:lineRule="auto"/>
              <w:rPr>
                <w:sz w:val="21"/>
                <w:szCs w:val="21"/>
              </w:rPr>
            </w:pPr>
            <w:r>
              <w:rPr>
                <w:sz w:val="21"/>
                <w:szCs w:val="21"/>
              </w:rPr>
              <w:t xml:space="preserve">Supervised scaffold erection, ladder use, and roof work in line with work-at-height standards. </w:t>
            </w:r>
          </w:p>
          <w:p w14:paraId="38116000" w14:textId="77777777" w:rsidR="00F67DBD" w:rsidRDefault="00F67DBD" w:rsidP="007E095F">
            <w:pPr>
              <w:pStyle w:val="Default"/>
              <w:numPr>
                <w:ilvl w:val="0"/>
                <w:numId w:val="25"/>
              </w:numPr>
              <w:spacing w:line="276" w:lineRule="auto"/>
              <w:rPr>
                <w:sz w:val="21"/>
                <w:szCs w:val="21"/>
              </w:rPr>
            </w:pPr>
            <w:r>
              <w:rPr>
                <w:sz w:val="21"/>
                <w:szCs w:val="21"/>
              </w:rPr>
              <w:t xml:space="preserve">Ensured proper PPE use and enforced safe work procedures for welding and cutting operations. </w:t>
            </w:r>
          </w:p>
          <w:p w14:paraId="0D9CB7E5" w14:textId="77777777" w:rsidR="00F67DBD" w:rsidRDefault="00F67DBD" w:rsidP="007E095F">
            <w:pPr>
              <w:pStyle w:val="Default"/>
              <w:numPr>
                <w:ilvl w:val="0"/>
                <w:numId w:val="25"/>
              </w:numPr>
              <w:spacing w:line="276" w:lineRule="auto"/>
              <w:rPr>
                <w:sz w:val="21"/>
                <w:szCs w:val="21"/>
              </w:rPr>
            </w:pPr>
            <w:r>
              <w:rPr>
                <w:sz w:val="21"/>
                <w:szCs w:val="21"/>
              </w:rPr>
              <w:t xml:space="preserve">Coordinated with supervisors to correct unsafe acts and conditions promptly. </w:t>
            </w:r>
          </w:p>
          <w:p w14:paraId="50478224" w14:textId="77777777" w:rsidR="00F67DBD" w:rsidRDefault="00F67DBD" w:rsidP="007E095F">
            <w:pPr>
              <w:pStyle w:val="Default"/>
              <w:numPr>
                <w:ilvl w:val="0"/>
                <w:numId w:val="25"/>
              </w:numPr>
              <w:spacing w:line="276" w:lineRule="auto"/>
              <w:rPr>
                <w:sz w:val="21"/>
                <w:szCs w:val="21"/>
              </w:rPr>
            </w:pPr>
            <w:r>
              <w:rPr>
                <w:sz w:val="21"/>
                <w:szCs w:val="21"/>
              </w:rPr>
              <w:t xml:space="preserve">Managed dust control and water sprinkling to reduce site emissions and air pollution. </w:t>
            </w:r>
          </w:p>
          <w:p w14:paraId="62587086" w14:textId="77777777" w:rsidR="00F67DBD" w:rsidRDefault="00F67DBD" w:rsidP="007E095F">
            <w:pPr>
              <w:pStyle w:val="Default"/>
              <w:numPr>
                <w:ilvl w:val="0"/>
                <w:numId w:val="25"/>
              </w:numPr>
              <w:spacing w:line="276" w:lineRule="auto"/>
              <w:rPr>
                <w:sz w:val="21"/>
                <w:szCs w:val="21"/>
              </w:rPr>
            </w:pPr>
            <w:r>
              <w:rPr>
                <w:sz w:val="21"/>
                <w:szCs w:val="21"/>
              </w:rPr>
              <w:t xml:space="preserve">Monitored noise and vibration levels near residential areas and public roads. </w:t>
            </w:r>
          </w:p>
          <w:p w14:paraId="7F25979E" w14:textId="6ED012EE" w:rsidR="00F67DBD" w:rsidRPr="003A68F2" w:rsidRDefault="00F67DBD" w:rsidP="003A68F2">
            <w:pPr>
              <w:pStyle w:val="Default"/>
              <w:numPr>
                <w:ilvl w:val="0"/>
                <w:numId w:val="25"/>
              </w:numPr>
              <w:spacing w:line="276" w:lineRule="auto"/>
              <w:rPr>
                <w:sz w:val="21"/>
                <w:szCs w:val="21"/>
              </w:rPr>
            </w:pPr>
            <w:r>
              <w:rPr>
                <w:sz w:val="21"/>
                <w:szCs w:val="21"/>
              </w:rPr>
              <w:t xml:space="preserve">Supervised waste segregation, collection, and disposal in accordance with </w:t>
            </w:r>
            <w:proofErr w:type="spellStart"/>
            <w:r>
              <w:rPr>
                <w:sz w:val="21"/>
                <w:szCs w:val="21"/>
              </w:rPr>
              <w:t>Ashghal</w:t>
            </w:r>
            <w:proofErr w:type="spellEnd"/>
            <w:r>
              <w:rPr>
                <w:sz w:val="21"/>
                <w:szCs w:val="21"/>
              </w:rPr>
              <w:t xml:space="preserve"> guidelines. </w:t>
            </w:r>
          </w:p>
          <w:p w14:paraId="6036908B" w14:textId="4025C19C" w:rsidR="00F67DBD" w:rsidRDefault="00F67DBD" w:rsidP="007E095F">
            <w:pPr>
              <w:pStyle w:val="Default"/>
              <w:numPr>
                <w:ilvl w:val="0"/>
                <w:numId w:val="25"/>
              </w:numPr>
              <w:spacing w:line="276" w:lineRule="auto"/>
            </w:pPr>
            <w:r>
              <w:t>Oversaw spill response readiness and containment procedures during fuel and oil use</w:t>
            </w:r>
            <w:r w:rsidR="003A68F2">
              <w:t>.</w:t>
            </w:r>
          </w:p>
          <w:p w14:paraId="153AA06D" w14:textId="77777777" w:rsidR="003A68F2" w:rsidRDefault="003A68F2" w:rsidP="003A68F2">
            <w:pPr>
              <w:pStyle w:val="Default"/>
              <w:spacing w:line="276" w:lineRule="auto"/>
              <w:ind w:left="720"/>
            </w:pPr>
          </w:p>
          <w:p w14:paraId="2521E1F4" w14:textId="0508C75F" w:rsidR="003A68F2" w:rsidRPr="008F78B7" w:rsidRDefault="003A68F2" w:rsidP="008F78B7">
            <w:pPr>
              <w:pStyle w:val="Default"/>
              <w:spacing w:line="276" w:lineRule="auto"/>
              <w:rPr>
                <w:b/>
                <w:bCs/>
                <w:sz w:val="21"/>
                <w:szCs w:val="21"/>
              </w:rPr>
            </w:pPr>
            <w:r w:rsidRPr="008F78B7">
              <w:rPr>
                <w:b/>
                <w:bCs/>
                <w:sz w:val="21"/>
                <w:szCs w:val="21"/>
              </w:rPr>
              <w:t xml:space="preserve">HSE Officer | Shadoof Trading and Contracting W.L.L </w:t>
            </w:r>
          </w:p>
          <w:p w14:paraId="2086CA99" w14:textId="3BE70A12" w:rsidR="008F78B7" w:rsidRPr="008F78B7" w:rsidRDefault="003A68F2" w:rsidP="008F78B7">
            <w:pPr>
              <w:pStyle w:val="Default"/>
              <w:spacing w:line="276" w:lineRule="auto"/>
              <w:rPr>
                <w:b/>
                <w:bCs/>
                <w:sz w:val="21"/>
                <w:szCs w:val="21"/>
              </w:rPr>
            </w:pPr>
            <w:r w:rsidRPr="008F78B7">
              <w:rPr>
                <w:b/>
                <w:bCs/>
                <w:sz w:val="21"/>
                <w:szCs w:val="21"/>
              </w:rPr>
              <w:t xml:space="preserve">October 2019 - May 2022|Doha, Qatar </w:t>
            </w:r>
          </w:p>
          <w:p w14:paraId="56979B22" w14:textId="77777777" w:rsidR="003A68F2" w:rsidRPr="008F78B7" w:rsidRDefault="003A68F2" w:rsidP="008F78B7">
            <w:pPr>
              <w:pStyle w:val="Default"/>
              <w:spacing w:line="276" w:lineRule="auto"/>
              <w:rPr>
                <w:b/>
                <w:bCs/>
                <w:sz w:val="21"/>
                <w:szCs w:val="21"/>
              </w:rPr>
            </w:pPr>
            <w:r w:rsidRPr="008F78B7">
              <w:rPr>
                <w:b/>
                <w:bCs/>
                <w:sz w:val="21"/>
                <w:szCs w:val="21"/>
              </w:rPr>
              <w:t xml:space="preserve">Project: EPIC for the Groundwater Drainage System – Phase 1 </w:t>
            </w:r>
          </w:p>
          <w:p w14:paraId="11273DBF" w14:textId="77777777" w:rsidR="003A68F2" w:rsidRDefault="003A68F2" w:rsidP="008F78B7">
            <w:pPr>
              <w:pStyle w:val="Default"/>
              <w:spacing w:line="276" w:lineRule="auto"/>
              <w:rPr>
                <w:sz w:val="21"/>
                <w:szCs w:val="21"/>
              </w:rPr>
            </w:pPr>
            <w:r w:rsidRPr="008F78B7">
              <w:rPr>
                <w:b/>
                <w:bCs/>
                <w:sz w:val="21"/>
                <w:szCs w:val="21"/>
              </w:rPr>
              <w:t>Client: Qatar Energy |Mesaieed, Qatar</w:t>
            </w:r>
            <w:r>
              <w:rPr>
                <w:sz w:val="21"/>
                <w:szCs w:val="21"/>
              </w:rPr>
              <w:t xml:space="preserve"> </w:t>
            </w:r>
          </w:p>
          <w:p w14:paraId="07C29B40" w14:textId="77777777" w:rsidR="008F78B7" w:rsidRDefault="008F78B7" w:rsidP="003A68F2">
            <w:pPr>
              <w:pStyle w:val="Default"/>
              <w:rPr>
                <w:sz w:val="21"/>
                <w:szCs w:val="21"/>
              </w:rPr>
            </w:pPr>
          </w:p>
          <w:p w14:paraId="29788C6C" w14:textId="77777777" w:rsidR="003A68F2" w:rsidRDefault="003A68F2" w:rsidP="00E051A3">
            <w:pPr>
              <w:pStyle w:val="Default"/>
              <w:numPr>
                <w:ilvl w:val="0"/>
                <w:numId w:val="27"/>
              </w:numPr>
              <w:ind w:left="720" w:hanging="360"/>
              <w:rPr>
                <w:sz w:val="21"/>
                <w:szCs w:val="21"/>
              </w:rPr>
            </w:pPr>
            <w:r>
              <w:rPr>
                <w:sz w:val="21"/>
                <w:szCs w:val="21"/>
              </w:rPr>
              <w:t xml:space="preserve">Supervised deep excavation, dewatering, and pipeline works, ensuring trench safety and barricading. </w:t>
            </w:r>
          </w:p>
          <w:p w14:paraId="10AFE261" w14:textId="77777777" w:rsidR="003A68F2" w:rsidRDefault="003A68F2" w:rsidP="00E051A3">
            <w:pPr>
              <w:pStyle w:val="Default"/>
              <w:numPr>
                <w:ilvl w:val="0"/>
                <w:numId w:val="27"/>
              </w:numPr>
              <w:ind w:left="720" w:hanging="360"/>
              <w:rPr>
                <w:sz w:val="21"/>
                <w:szCs w:val="21"/>
              </w:rPr>
            </w:pPr>
            <w:r>
              <w:rPr>
                <w:sz w:val="21"/>
                <w:szCs w:val="21"/>
              </w:rPr>
              <w:t xml:space="preserve">Conducted PTW reviews, JHA evaluations, and safety briefings for multi-disciplinary crews. </w:t>
            </w:r>
          </w:p>
          <w:p w14:paraId="468C603B" w14:textId="77777777" w:rsidR="003A68F2" w:rsidRDefault="003A68F2" w:rsidP="00E051A3">
            <w:pPr>
              <w:pStyle w:val="Default"/>
              <w:numPr>
                <w:ilvl w:val="0"/>
                <w:numId w:val="27"/>
              </w:numPr>
              <w:ind w:left="720" w:hanging="360"/>
              <w:rPr>
                <w:sz w:val="21"/>
                <w:szCs w:val="21"/>
              </w:rPr>
            </w:pPr>
            <w:r>
              <w:rPr>
                <w:sz w:val="21"/>
                <w:szCs w:val="21"/>
              </w:rPr>
              <w:t xml:space="preserve">Enforced confined space and lifting safety standards during drainage installation. </w:t>
            </w:r>
          </w:p>
          <w:p w14:paraId="12548BBB" w14:textId="77777777" w:rsidR="003A68F2" w:rsidRDefault="003A68F2" w:rsidP="00E051A3">
            <w:pPr>
              <w:pStyle w:val="Default"/>
              <w:numPr>
                <w:ilvl w:val="0"/>
                <w:numId w:val="27"/>
              </w:numPr>
              <w:ind w:left="720" w:hanging="360"/>
              <w:rPr>
                <w:sz w:val="21"/>
                <w:szCs w:val="21"/>
              </w:rPr>
            </w:pPr>
            <w:r>
              <w:rPr>
                <w:sz w:val="21"/>
                <w:szCs w:val="21"/>
              </w:rPr>
              <w:t xml:space="preserve">Led incident reporting, investigation, and follow-up actions for continual improvement. </w:t>
            </w:r>
          </w:p>
          <w:p w14:paraId="508145AC" w14:textId="77777777" w:rsidR="003A68F2" w:rsidRDefault="003A68F2" w:rsidP="00E051A3">
            <w:pPr>
              <w:pStyle w:val="Default"/>
              <w:numPr>
                <w:ilvl w:val="0"/>
                <w:numId w:val="27"/>
              </w:numPr>
              <w:ind w:left="720" w:hanging="360"/>
              <w:rPr>
                <w:sz w:val="21"/>
                <w:szCs w:val="21"/>
              </w:rPr>
            </w:pPr>
            <w:r>
              <w:rPr>
                <w:sz w:val="21"/>
                <w:szCs w:val="21"/>
              </w:rPr>
              <w:lastRenderedPageBreak/>
              <w:t xml:space="preserve">Ensured compliance with Qatar Energy’s water discharge and groundwater protection requirements. </w:t>
            </w:r>
          </w:p>
          <w:p w14:paraId="0A5AAEEE" w14:textId="77777777" w:rsidR="003A68F2" w:rsidRDefault="003A68F2" w:rsidP="00E051A3">
            <w:pPr>
              <w:pStyle w:val="Default"/>
              <w:numPr>
                <w:ilvl w:val="0"/>
                <w:numId w:val="27"/>
              </w:numPr>
              <w:ind w:left="720" w:hanging="360"/>
              <w:rPr>
                <w:sz w:val="21"/>
                <w:szCs w:val="21"/>
              </w:rPr>
            </w:pPr>
            <w:r>
              <w:rPr>
                <w:sz w:val="21"/>
                <w:szCs w:val="21"/>
              </w:rPr>
              <w:t xml:space="preserve">Monitored turbidity, pH, and discharge quality before release to the environment. </w:t>
            </w:r>
          </w:p>
          <w:p w14:paraId="53F592F6" w14:textId="77777777" w:rsidR="003A68F2" w:rsidRDefault="003A68F2" w:rsidP="00E051A3">
            <w:pPr>
              <w:pStyle w:val="Default"/>
              <w:numPr>
                <w:ilvl w:val="0"/>
                <w:numId w:val="27"/>
              </w:numPr>
              <w:ind w:left="720" w:hanging="360"/>
              <w:rPr>
                <w:sz w:val="21"/>
                <w:szCs w:val="21"/>
              </w:rPr>
            </w:pPr>
            <w:r>
              <w:rPr>
                <w:sz w:val="21"/>
                <w:szCs w:val="21"/>
              </w:rPr>
              <w:t xml:space="preserve">Oversaw waste management, spill prevention, and silt control measures. </w:t>
            </w:r>
          </w:p>
          <w:p w14:paraId="0F13D18B" w14:textId="77777777" w:rsidR="003A68F2" w:rsidRDefault="003A68F2" w:rsidP="00E051A3">
            <w:pPr>
              <w:pStyle w:val="Default"/>
              <w:numPr>
                <w:ilvl w:val="0"/>
                <w:numId w:val="27"/>
              </w:numPr>
              <w:ind w:left="720" w:hanging="360"/>
              <w:rPr>
                <w:sz w:val="21"/>
                <w:szCs w:val="21"/>
              </w:rPr>
            </w:pPr>
            <w:r>
              <w:rPr>
                <w:sz w:val="21"/>
                <w:szCs w:val="21"/>
              </w:rPr>
              <w:t xml:space="preserve">Prepared monthly environmental monitoring and compliance reports for client review. </w:t>
            </w:r>
          </w:p>
          <w:p w14:paraId="1EACD42C" w14:textId="77777777" w:rsidR="00B712AB" w:rsidRDefault="00B712AB" w:rsidP="00F67DBD">
            <w:pPr>
              <w:tabs>
                <w:tab w:val="left" w:pos="2107"/>
              </w:tabs>
            </w:pPr>
          </w:p>
          <w:p w14:paraId="2A2E1FE2" w14:textId="77777777" w:rsidR="00B712AB" w:rsidRDefault="00B712AB" w:rsidP="00F67DBD">
            <w:pPr>
              <w:tabs>
                <w:tab w:val="left" w:pos="2107"/>
              </w:tabs>
            </w:pPr>
          </w:p>
          <w:p w14:paraId="347897BA" w14:textId="77777777" w:rsidR="00B712AB" w:rsidRDefault="00B712AB" w:rsidP="00F67DBD">
            <w:pPr>
              <w:tabs>
                <w:tab w:val="left" w:pos="2107"/>
              </w:tabs>
            </w:pPr>
          </w:p>
          <w:p w14:paraId="7E8B5D9D" w14:textId="77777777" w:rsidR="00B712AB" w:rsidRDefault="00B712AB" w:rsidP="00B712AB">
            <w:pPr>
              <w:pStyle w:val="Default"/>
              <w:rPr>
                <w:sz w:val="21"/>
                <w:szCs w:val="21"/>
              </w:rPr>
            </w:pPr>
            <w:r>
              <w:rPr>
                <w:b/>
                <w:bCs/>
                <w:sz w:val="21"/>
                <w:szCs w:val="21"/>
              </w:rPr>
              <w:t xml:space="preserve">Health, Safety and Environmental Officer | Max Air Ltd. </w:t>
            </w:r>
          </w:p>
          <w:p w14:paraId="439351E3" w14:textId="77777777" w:rsidR="00B712AB" w:rsidRDefault="00B712AB" w:rsidP="00B712AB">
            <w:pPr>
              <w:pStyle w:val="Default"/>
              <w:rPr>
                <w:sz w:val="21"/>
                <w:szCs w:val="21"/>
              </w:rPr>
            </w:pPr>
            <w:r>
              <w:rPr>
                <w:b/>
                <w:bCs/>
                <w:sz w:val="21"/>
                <w:szCs w:val="21"/>
              </w:rPr>
              <w:t xml:space="preserve">Jan. 2016 – Aug. 2019 | Port Harcourt, Nigeria </w:t>
            </w:r>
          </w:p>
          <w:p w14:paraId="05B94311" w14:textId="77777777" w:rsidR="00B712AB" w:rsidRDefault="00B712AB" w:rsidP="000D6D9F">
            <w:pPr>
              <w:pStyle w:val="Default"/>
              <w:numPr>
                <w:ilvl w:val="0"/>
                <w:numId w:val="29"/>
              </w:numPr>
              <w:ind w:left="720" w:hanging="360"/>
              <w:rPr>
                <w:sz w:val="21"/>
                <w:szCs w:val="21"/>
              </w:rPr>
            </w:pPr>
            <w:r>
              <w:rPr>
                <w:sz w:val="21"/>
                <w:szCs w:val="21"/>
              </w:rPr>
              <w:t xml:space="preserve">Conducted OHS risk assessments for airside and hangar operations. </w:t>
            </w:r>
          </w:p>
          <w:p w14:paraId="2F4E8F3C" w14:textId="77777777" w:rsidR="00B712AB" w:rsidRDefault="00B712AB" w:rsidP="000D6D9F">
            <w:pPr>
              <w:pStyle w:val="Default"/>
              <w:numPr>
                <w:ilvl w:val="0"/>
                <w:numId w:val="29"/>
              </w:numPr>
              <w:ind w:left="720" w:hanging="360"/>
              <w:rPr>
                <w:sz w:val="21"/>
                <w:szCs w:val="21"/>
              </w:rPr>
            </w:pPr>
            <w:r>
              <w:rPr>
                <w:sz w:val="21"/>
                <w:szCs w:val="21"/>
              </w:rPr>
              <w:t xml:space="preserve">Supervised aircraft fueling, apron movement, and emergency drills to prevent accidents. </w:t>
            </w:r>
          </w:p>
          <w:p w14:paraId="73D9C324" w14:textId="77777777" w:rsidR="00B712AB" w:rsidRDefault="00B712AB" w:rsidP="000D6D9F">
            <w:pPr>
              <w:pStyle w:val="Default"/>
              <w:numPr>
                <w:ilvl w:val="0"/>
                <w:numId w:val="29"/>
              </w:numPr>
              <w:ind w:left="720" w:hanging="360"/>
              <w:rPr>
                <w:sz w:val="21"/>
                <w:szCs w:val="21"/>
              </w:rPr>
            </w:pPr>
            <w:r>
              <w:rPr>
                <w:sz w:val="21"/>
                <w:szCs w:val="21"/>
              </w:rPr>
              <w:t xml:space="preserve">Delivered safety induction and refresher training for ground handling personnel. </w:t>
            </w:r>
          </w:p>
          <w:p w14:paraId="04202DD3" w14:textId="77777777" w:rsidR="00B712AB" w:rsidRDefault="00B712AB" w:rsidP="000D6D9F">
            <w:pPr>
              <w:pStyle w:val="Default"/>
              <w:numPr>
                <w:ilvl w:val="0"/>
                <w:numId w:val="29"/>
              </w:numPr>
              <w:ind w:left="720" w:hanging="360"/>
              <w:rPr>
                <w:sz w:val="21"/>
                <w:szCs w:val="21"/>
              </w:rPr>
            </w:pPr>
            <w:r>
              <w:rPr>
                <w:sz w:val="21"/>
                <w:szCs w:val="21"/>
              </w:rPr>
              <w:t xml:space="preserve">Ensured compliance with aviation safety regulations during maintenance and cargo handling. </w:t>
            </w:r>
          </w:p>
          <w:p w14:paraId="618AA0F0" w14:textId="77777777" w:rsidR="00B712AB" w:rsidRDefault="00B712AB" w:rsidP="000D6D9F">
            <w:pPr>
              <w:pStyle w:val="Default"/>
              <w:numPr>
                <w:ilvl w:val="0"/>
                <w:numId w:val="29"/>
              </w:numPr>
              <w:ind w:left="720" w:hanging="360"/>
              <w:rPr>
                <w:sz w:val="21"/>
                <w:szCs w:val="21"/>
              </w:rPr>
            </w:pPr>
            <w:r>
              <w:rPr>
                <w:sz w:val="21"/>
                <w:szCs w:val="21"/>
              </w:rPr>
              <w:t xml:space="preserve">Monitored air emissions, noise, and fuel spillage around aircraft maintenance zones. </w:t>
            </w:r>
          </w:p>
          <w:p w14:paraId="1E4CF440" w14:textId="77777777" w:rsidR="00B712AB" w:rsidRDefault="00B712AB" w:rsidP="000D6D9F">
            <w:pPr>
              <w:pStyle w:val="Default"/>
              <w:numPr>
                <w:ilvl w:val="0"/>
                <w:numId w:val="29"/>
              </w:numPr>
              <w:ind w:left="720" w:hanging="360"/>
              <w:rPr>
                <w:sz w:val="21"/>
                <w:szCs w:val="21"/>
              </w:rPr>
            </w:pPr>
            <w:r>
              <w:rPr>
                <w:sz w:val="21"/>
                <w:szCs w:val="21"/>
              </w:rPr>
              <w:t xml:space="preserve">Oversaw waste segregation for mechanical, catering, and cabin waste streams. </w:t>
            </w:r>
          </w:p>
          <w:p w14:paraId="094305A8" w14:textId="77777777" w:rsidR="00B712AB" w:rsidRDefault="00B712AB" w:rsidP="000D6D9F">
            <w:pPr>
              <w:pStyle w:val="Default"/>
              <w:numPr>
                <w:ilvl w:val="0"/>
                <w:numId w:val="29"/>
              </w:numPr>
              <w:ind w:left="720" w:hanging="360"/>
              <w:rPr>
                <w:sz w:val="21"/>
                <w:szCs w:val="21"/>
              </w:rPr>
            </w:pPr>
            <w:r>
              <w:rPr>
                <w:sz w:val="21"/>
                <w:szCs w:val="21"/>
              </w:rPr>
              <w:t xml:space="preserve">Managed proper storage and disposal of used oils, filters, and chemical waste. </w:t>
            </w:r>
          </w:p>
          <w:p w14:paraId="6B3CBFAB" w14:textId="77777777" w:rsidR="00B712AB" w:rsidRDefault="00B712AB" w:rsidP="000D6D9F">
            <w:pPr>
              <w:pStyle w:val="Default"/>
              <w:numPr>
                <w:ilvl w:val="0"/>
                <w:numId w:val="29"/>
              </w:numPr>
              <w:ind w:left="720" w:hanging="360"/>
              <w:rPr>
                <w:sz w:val="21"/>
                <w:szCs w:val="21"/>
              </w:rPr>
            </w:pPr>
            <w:r>
              <w:rPr>
                <w:sz w:val="21"/>
                <w:szCs w:val="21"/>
              </w:rPr>
              <w:t xml:space="preserve">Collaborated with airport authorities on environmental inspections and wildlife hazard control. </w:t>
            </w:r>
          </w:p>
          <w:p w14:paraId="2D6E5F3F" w14:textId="60F2C3F2" w:rsidR="000D6D9F" w:rsidRDefault="000D6D9F" w:rsidP="00FA571B">
            <w:pPr>
              <w:tabs>
                <w:tab w:val="left" w:pos="2107"/>
              </w:tabs>
            </w:pPr>
            <w:r>
              <w:t xml:space="preserve">                                                                       </w:t>
            </w:r>
          </w:p>
        </w:tc>
      </w:tr>
      <w:tr w:rsidR="00696336" w14:paraId="184593B4" w14:textId="77777777" w:rsidTr="002854A2">
        <w:tc>
          <w:tcPr>
            <w:tcW w:w="1701" w:type="dxa"/>
          </w:tcPr>
          <w:p w14:paraId="59DC45CC" w14:textId="56462261" w:rsidR="002A3C57" w:rsidRDefault="002A3C57" w:rsidP="00682267">
            <w:pPr>
              <w:pStyle w:val="Default"/>
              <w:rPr>
                <w:color w:val="004E9A"/>
                <w:sz w:val="23"/>
                <w:szCs w:val="23"/>
              </w:rPr>
            </w:pPr>
            <w:r w:rsidRPr="002A3C57">
              <w:rPr>
                <w:color w:val="004E9A"/>
                <w:sz w:val="28"/>
                <w:szCs w:val="28"/>
              </w:rPr>
              <w:lastRenderedPageBreak/>
              <w:t>Education</w:t>
            </w:r>
          </w:p>
        </w:tc>
        <w:tc>
          <w:tcPr>
            <w:tcW w:w="8647" w:type="dxa"/>
            <w:gridSpan w:val="2"/>
          </w:tcPr>
          <w:p w14:paraId="726E9B37" w14:textId="77777777" w:rsidR="002A3C57" w:rsidRPr="00E37A6D" w:rsidRDefault="002A3C57" w:rsidP="00E37A6D">
            <w:pPr>
              <w:pStyle w:val="Default"/>
              <w:spacing w:line="360" w:lineRule="auto"/>
              <w:rPr>
                <w:b/>
                <w:bCs/>
                <w:sz w:val="22"/>
                <w:szCs w:val="22"/>
              </w:rPr>
            </w:pPr>
          </w:p>
        </w:tc>
      </w:tr>
      <w:tr w:rsidR="00696336" w14:paraId="226472CF" w14:textId="77777777" w:rsidTr="002854A2">
        <w:tc>
          <w:tcPr>
            <w:tcW w:w="1701" w:type="dxa"/>
          </w:tcPr>
          <w:p w14:paraId="75350596" w14:textId="77777777" w:rsidR="002A3C57" w:rsidRPr="002A3C57" w:rsidRDefault="002A3C57" w:rsidP="00682267">
            <w:pPr>
              <w:pStyle w:val="Default"/>
              <w:rPr>
                <w:color w:val="004E9A"/>
                <w:sz w:val="28"/>
                <w:szCs w:val="28"/>
              </w:rPr>
            </w:pPr>
          </w:p>
        </w:tc>
        <w:tc>
          <w:tcPr>
            <w:tcW w:w="8647" w:type="dxa"/>
            <w:gridSpan w:val="2"/>
          </w:tcPr>
          <w:p w14:paraId="46293B6A" w14:textId="77777777" w:rsidR="00E012B8" w:rsidRPr="00E012B8" w:rsidRDefault="00E012B8" w:rsidP="00E012B8">
            <w:pPr>
              <w:pStyle w:val="Default"/>
              <w:rPr>
                <w:b/>
                <w:bCs/>
                <w:sz w:val="20"/>
                <w:szCs w:val="20"/>
              </w:rPr>
            </w:pPr>
            <w:r w:rsidRPr="00E012B8">
              <w:rPr>
                <w:b/>
                <w:bCs/>
                <w:sz w:val="20"/>
                <w:szCs w:val="20"/>
              </w:rPr>
              <w:t xml:space="preserve">Bachelor of Science (B.Sc.), Mathematics /University of Port Harcourt </w:t>
            </w:r>
            <w:r w:rsidRPr="00E012B8">
              <w:rPr>
                <w:rFonts w:ascii="Calibri" w:hAnsi="Calibri" w:cs="Calibri"/>
                <w:b/>
                <w:bCs/>
                <w:sz w:val="20"/>
                <w:szCs w:val="20"/>
              </w:rPr>
              <w:t>(</w:t>
            </w:r>
            <w:r w:rsidRPr="00E012B8">
              <w:rPr>
                <w:b/>
                <w:bCs/>
                <w:sz w:val="20"/>
                <w:szCs w:val="20"/>
              </w:rPr>
              <w:t xml:space="preserve">Attested) </w:t>
            </w:r>
          </w:p>
          <w:p w14:paraId="36D93AEF" w14:textId="77777777" w:rsidR="00E012B8" w:rsidRPr="00E012B8" w:rsidRDefault="00E012B8" w:rsidP="00E012B8">
            <w:pPr>
              <w:pStyle w:val="Default"/>
              <w:rPr>
                <w:b/>
                <w:bCs/>
                <w:color w:val="656565"/>
                <w:sz w:val="20"/>
                <w:szCs w:val="20"/>
              </w:rPr>
            </w:pPr>
            <w:r w:rsidRPr="00E012B8">
              <w:rPr>
                <w:b/>
                <w:bCs/>
                <w:color w:val="656565"/>
                <w:sz w:val="20"/>
                <w:szCs w:val="20"/>
              </w:rPr>
              <w:t xml:space="preserve">2011 - 2015, Port Harcourt, NIGERIA </w:t>
            </w:r>
          </w:p>
          <w:p w14:paraId="7462B6D1" w14:textId="77777777" w:rsidR="00E012B8" w:rsidRPr="00E012B8" w:rsidRDefault="00E012B8" w:rsidP="00E012B8">
            <w:pPr>
              <w:pStyle w:val="Default"/>
              <w:rPr>
                <w:b/>
                <w:bCs/>
                <w:sz w:val="20"/>
                <w:szCs w:val="20"/>
              </w:rPr>
            </w:pPr>
          </w:p>
          <w:p w14:paraId="46B6AC1B" w14:textId="450AF78D" w:rsidR="00E012B8" w:rsidRPr="00E012B8" w:rsidRDefault="00E012B8" w:rsidP="00E012B8">
            <w:pPr>
              <w:pStyle w:val="Default"/>
              <w:rPr>
                <w:b/>
                <w:bCs/>
                <w:sz w:val="20"/>
                <w:szCs w:val="20"/>
              </w:rPr>
            </w:pPr>
            <w:r w:rsidRPr="00E012B8">
              <w:rPr>
                <w:b/>
                <w:bCs/>
                <w:sz w:val="20"/>
                <w:szCs w:val="20"/>
              </w:rPr>
              <w:t>Senior Secondary Certificate</w:t>
            </w:r>
            <w:r w:rsidR="00942F66">
              <w:rPr>
                <w:b/>
                <w:bCs/>
                <w:sz w:val="20"/>
                <w:szCs w:val="20"/>
              </w:rPr>
              <w:t xml:space="preserve"> Examination</w:t>
            </w:r>
            <w:r w:rsidR="00942F66" w:rsidRPr="00E012B8">
              <w:rPr>
                <w:b/>
                <w:bCs/>
                <w:sz w:val="20"/>
                <w:szCs w:val="20"/>
              </w:rPr>
              <w:t xml:space="preserve">/ </w:t>
            </w:r>
            <w:r w:rsidRPr="00E012B8">
              <w:rPr>
                <w:b/>
                <w:bCs/>
                <w:sz w:val="20"/>
                <w:szCs w:val="20"/>
              </w:rPr>
              <w:t>New Millennium High School</w:t>
            </w:r>
            <w:r w:rsidRPr="00E012B8">
              <w:rPr>
                <w:rFonts w:ascii="Calibri" w:hAnsi="Calibri" w:cs="Calibri"/>
                <w:b/>
                <w:bCs/>
                <w:sz w:val="20"/>
                <w:szCs w:val="20"/>
              </w:rPr>
              <w:t xml:space="preserve">, </w:t>
            </w:r>
          </w:p>
          <w:p w14:paraId="0E2451D8" w14:textId="26A4C684" w:rsidR="002A3C57" w:rsidRPr="00E37A6D" w:rsidRDefault="00E012B8" w:rsidP="00E012B8">
            <w:pPr>
              <w:pStyle w:val="Default"/>
              <w:spacing w:line="360" w:lineRule="auto"/>
              <w:rPr>
                <w:b/>
                <w:bCs/>
                <w:sz w:val="22"/>
                <w:szCs w:val="22"/>
              </w:rPr>
            </w:pPr>
            <w:r w:rsidRPr="00E012B8">
              <w:rPr>
                <w:b/>
                <w:bCs/>
                <w:sz w:val="20"/>
                <w:szCs w:val="20"/>
              </w:rPr>
              <w:t xml:space="preserve">Rivers State, Nigeria | Apr 2003 – Jun 2009 </w:t>
            </w:r>
          </w:p>
        </w:tc>
      </w:tr>
      <w:tr w:rsidR="00696336" w14:paraId="52E05313" w14:textId="77777777" w:rsidTr="002854A2">
        <w:tc>
          <w:tcPr>
            <w:tcW w:w="1701" w:type="dxa"/>
          </w:tcPr>
          <w:p w14:paraId="692D70EB" w14:textId="716036EA" w:rsidR="00B14CC8" w:rsidRPr="002A3C57" w:rsidRDefault="002854A2" w:rsidP="00682267">
            <w:pPr>
              <w:pStyle w:val="Default"/>
              <w:rPr>
                <w:color w:val="004E9A"/>
                <w:sz w:val="28"/>
                <w:szCs w:val="28"/>
              </w:rPr>
            </w:pPr>
            <w:r>
              <w:rPr>
                <w:color w:val="004E9A"/>
                <w:sz w:val="28"/>
                <w:szCs w:val="28"/>
              </w:rPr>
              <w:t>C</w:t>
            </w:r>
            <w:r w:rsidR="00B14CC8">
              <w:rPr>
                <w:color w:val="004E9A"/>
                <w:sz w:val="28"/>
                <w:szCs w:val="28"/>
              </w:rPr>
              <w:t>ompetenc</w:t>
            </w:r>
            <w:r>
              <w:rPr>
                <w:color w:val="004E9A"/>
                <w:sz w:val="28"/>
                <w:szCs w:val="28"/>
              </w:rPr>
              <w:t>ies</w:t>
            </w:r>
          </w:p>
        </w:tc>
        <w:tc>
          <w:tcPr>
            <w:tcW w:w="8647" w:type="dxa"/>
            <w:gridSpan w:val="2"/>
          </w:tcPr>
          <w:p w14:paraId="0F51DEE3" w14:textId="77777777" w:rsidR="00B14CC8" w:rsidRPr="00E012B8" w:rsidRDefault="00B14CC8" w:rsidP="00E012B8">
            <w:pPr>
              <w:pStyle w:val="Default"/>
              <w:rPr>
                <w:b/>
                <w:bCs/>
                <w:sz w:val="20"/>
                <w:szCs w:val="20"/>
              </w:rPr>
            </w:pPr>
          </w:p>
        </w:tc>
      </w:tr>
      <w:tr w:rsidR="00696336" w14:paraId="68647BFB" w14:textId="77777777" w:rsidTr="002854A2">
        <w:tc>
          <w:tcPr>
            <w:tcW w:w="1701" w:type="dxa"/>
          </w:tcPr>
          <w:p w14:paraId="195CEBE9" w14:textId="77777777" w:rsidR="00B14CC8" w:rsidRPr="002A3C57" w:rsidRDefault="00B14CC8" w:rsidP="00682267">
            <w:pPr>
              <w:pStyle w:val="Default"/>
              <w:rPr>
                <w:color w:val="004E9A"/>
                <w:sz w:val="28"/>
                <w:szCs w:val="28"/>
              </w:rPr>
            </w:pPr>
          </w:p>
        </w:tc>
        <w:tc>
          <w:tcPr>
            <w:tcW w:w="8647" w:type="dxa"/>
            <w:gridSpan w:val="2"/>
          </w:tcPr>
          <w:p w14:paraId="36C4B707" w14:textId="2EE9AAEB" w:rsidR="007772C6" w:rsidRDefault="00D62816" w:rsidP="00777ADF">
            <w:pPr>
              <w:pStyle w:val="Default"/>
              <w:numPr>
                <w:ilvl w:val="0"/>
                <w:numId w:val="30"/>
              </w:numPr>
              <w:rPr>
                <w:rFonts w:cstheme="minorBidi"/>
                <w:color w:val="auto"/>
              </w:rPr>
            </w:pPr>
            <w:r>
              <w:rPr>
                <w:rFonts w:cstheme="minorBidi"/>
                <w:color w:val="auto"/>
              </w:rPr>
              <w:t xml:space="preserve">Environmental </w:t>
            </w:r>
            <w:r w:rsidR="00777ADF">
              <w:rPr>
                <w:rFonts w:cstheme="minorBidi"/>
                <w:color w:val="auto"/>
              </w:rPr>
              <w:t>compliance</w:t>
            </w:r>
          </w:p>
          <w:p w14:paraId="33AE67AD" w14:textId="77777777" w:rsidR="007772C6" w:rsidRDefault="007772C6" w:rsidP="00777ADF">
            <w:pPr>
              <w:pStyle w:val="Default"/>
              <w:numPr>
                <w:ilvl w:val="0"/>
                <w:numId w:val="30"/>
              </w:numPr>
            </w:pPr>
            <w:r>
              <w:t xml:space="preserve">Risk Assessment &amp; Hazard Identification </w:t>
            </w:r>
          </w:p>
          <w:p w14:paraId="4F100313" w14:textId="3452E072" w:rsidR="00D62816" w:rsidRDefault="007772C6" w:rsidP="00777ADF">
            <w:pPr>
              <w:pStyle w:val="Default"/>
              <w:numPr>
                <w:ilvl w:val="0"/>
                <w:numId w:val="30"/>
              </w:numPr>
              <w:rPr>
                <w:sz w:val="21"/>
                <w:szCs w:val="21"/>
              </w:rPr>
            </w:pPr>
            <w:r>
              <w:rPr>
                <w:sz w:val="21"/>
                <w:szCs w:val="21"/>
              </w:rPr>
              <w:t xml:space="preserve">Safety Training &amp; Awareness Programs </w:t>
            </w:r>
          </w:p>
          <w:p w14:paraId="68DD1BA2" w14:textId="30F8C751" w:rsidR="007772C6" w:rsidRDefault="007772C6" w:rsidP="00777ADF">
            <w:pPr>
              <w:pStyle w:val="Default"/>
              <w:numPr>
                <w:ilvl w:val="0"/>
                <w:numId w:val="30"/>
              </w:numPr>
              <w:rPr>
                <w:sz w:val="21"/>
                <w:szCs w:val="21"/>
              </w:rPr>
            </w:pPr>
            <w:r>
              <w:rPr>
                <w:sz w:val="21"/>
                <w:szCs w:val="21"/>
              </w:rPr>
              <w:t xml:space="preserve">Incident Investigation &amp; Reporting </w:t>
            </w:r>
          </w:p>
          <w:p w14:paraId="057A038D" w14:textId="55125C12" w:rsidR="007772C6" w:rsidRDefault="007772C6" w:rsidP="00777ADF">
            <w:pPr>
              <w:pStyle w:val="Default"/>
              <w:numPr>
                <w:ilvl w:val="0"/>
                <w:numId w:val="30"/>
              </w:numPr>
              <w:rPr>
                <w:sz w:val="21"/>
                <w:szCs w:val="21"/>
              </w:rPr>
            </w:pPr>
            <w:r>
              <w:rPr>
                <w:sz w:val="21"/>
                <w:szCs w:val="21"/>
              </w:rPr>
              <w:t xml:space="preserve">Compliance with OSHA Regulations &amp; Local Standards </w:t>
            </w:r>
          </w:p>
          <w:p w14:paraId="34E6E8B4" w14:textId="3D88DFC5" w:rsidR="007772C6" w:rsidRDefault="007772C6" w:rsidP="00777ADF">
            <w:pPr>
              <w:pStyle w:val="Default"/>
              <w:numPr>
                <w:ilvl w:val="0"/>
                <w:numId w:val="30"/>
              </w:numPr>
              <w:rPr>
                <w:sz w:val="21"/>
                <w:szCs w:val="21"/>
              </w:rPr>
            </w:pPr>
            <w:r>
              <w:rPr>
                <w:sz w:val="21"/>
                <w:szCs w:val="21"/>
              </w:rPr>
              <w:t xml:space="preserve">Safety Audits &amp; Inspections </w:t>
            </w:r>
          </w:p>
          <w:p w14:paraId="197A08E0" w14:textId="02393B82" w:rsidR="007772C6" w:rsidRDefault="007772C6" w:rsidP="00777ADF">
            <w:pPr>
              <w:pStyle w:val="Default"/>
              <w:numPr>
                <w:ilvl w:val="0"/>
                <w:numId w:val="30"/>
              </w:numPr>
              <w:rPr>
                <w:sz w:val="21"/>
                <w:szCs w:val="21"/>
              </w:rPr>
            </w:pPr>
            <w:r>
              <w:rPr>
                <w:sz w:val="21"/>
                <w:szCs w:val="21"/>
              </w:rPr>
              <w:t xml:space="preserve">Emergency Preparedness &amp; Response Planning </w:t>
            </w:r>
          </w:p>
          <w:p w14:paraId="79B337C9" w14:textId="17C47220" w:rsidR="007772C6" w:rsidRDefault="007772C6" w:rsidP="00777ADF">
            <w:pPr>
              <w:pStyle w:val="Default"/>
              <w:numPr>
                <w:ilvl w:val="0"/>
                <w:numId w:val="30"/>
              </w:numPr>
              <w:rPr>
                <w:sz w:val="21"/>
                <w:szCs w:val="21"/>
              </w:rPr>
            </w:pPr>
            <w:r>
              <w:rPr>
                <w:sz w:val="21"/>
                <w:szCs w:val="21"/>
              </w:rPr>
              <w:t xml:space="preserve">Workplace Monitoring &amp; Health Surveillance </w:t>
            </w:r>
          </w:p>
          <w:p w14:paraId="6B7025FC" w14:textId="79B04794" w:rsidR="007772C6" w:rsidRDefault="007772C6" w:rsidP="00777ADF">
            <w:pPr>
              <w:pStyle w:val="Default"/>
              <w:numPr>
                <w:ilvl w:val="0"/>
                <w:numId w:val="30"/>
              </w:numPr>
              <w:rPr>
                <w:sz w:val="21"/>
                <w:szCs w:val="21"/>
              </w:rPr>
            </w:pPr>
            <w:r>
              <w:rPr>
                <w:sz w:val="21"/>
                <w:szCs w:val="21"/>
              </w:rPr>
              <w:t xml:space="preserve">Data Analysis &amp; Reporting </w:t>
            </w:r>
          </w:p>
          <w:p w14:paraId="486E1A13" w14:textId="56B9A804" w:rsidR="007772C6" w:rsidRDefault="007772C6" w:rsidP="00777ADF">
            <w:pPr>
              <w:pStyle w:val="Default"/>
              <w:numPr>
                <w:ilvl w:val="0"/>
                <w:numId w:val="30"/>
              </w:numPr>
              <w:rPr>
                <w:sz w:val="21"/>
                <w:szCs w:val="21"/>
              </w:rPr>
            </w:pPr>
            <w:r>
              <w:rPr>
                <w:sz w:val="21"/>
                <w:szCs w:val="21"/>
              </w:rPr>
              <w:t xml:space="preserve">Effective Communication and Collaboration </w:t>
            </w:r>
          </w:p>
          <w:p w14:paraId="42EB2989" w14:textId="6E724292" w:rsidR="007772C6" w:rsidRDefault="007772C6" w:rsidP="00777ADF">
            <w:pPr>
              <w:pStyle w:val="Default"/>
              <w:numPr>
                <w:ilvl w:val="0"/>
                <w:numId w:val="30"/>
              </w:numPr>
              <w:rPr>
                <w:sz w:val="21"/>
                <w:szCs w:val="21"/>
              </w:rPr>
            </w:pPr>
            <w:r>
              <w:rPr>
                <w:sz w:val="21"/>
                <w:szCs w:val="21"/>
              </w:rPr>
              <w:t xml:space="preserve">H2S Safety Training </w:t>
            </w:r>
          </w:p>
          <w:p w14:paraId="52A5566B" w14:textId="73C2F4D6" w:rsidR="007772C6" w:rsidRDefault="007772C6" w:rsidP="00777ADF">
            <w:pPr>
              <w:pStyle w:val="Default"/>
              <w:numPr>
                <w:ilvl w:val="0"/>
                <w:numId w:val="30"/>
              </w:numPr>
              <w:rPr>
                <w:sz w:val="21"/>
                <w:szCs w:val="21"/>
              </w:rPr>
            </w:pPr>
            <w:r>
              <w:rPr>
                <w:sz w:val="21"/>
                <w:szCs w:val="21"/>
              </w:rPr>
              <w:t xml:space="preserve">Experienced in the Use of Microsoft Packages (Excel, Word, Outlook) </w:t>
            </w:r>
          </w:p>
          <w:p w14:paraId="2BF1250F" w14:textId="09FB2EB3" w:rsidR="007772C6" w:rsidRDefault="007772C6" w:rsidP="00777ADF">
            <w:pPr>
              <w:pStyle w:val="Default"/>
              <w:numPr>
                <w:ilvl w:val="0"/>
                <w:numId w:val="30"/>
              </w:numPr>
              <w:rPr>
                <w:sz w:val="21"/>
                <w:szCs w:val="21"/>
              </w:rPr>
            </w:pPr>
            <w:r>
              <w:rPr>
                <w:sz w:val="21"/>
                <w:szCs w:val="21"/>
              </w:rPr>
              <w:t xml:space="preserve">Permit To Work </w:t>
            </w:r>
          </w:p>
          <w:p w14:paraId="1CD311F4" w14:textId="77777777" w:rsidR="00B14CC8" w:rsidRPr="00E012B8" w:rsidRDefault="00B14CC8" w:rsidP="00E012B8">
            <w:pPr>
              <w:pStyle w:val="Default"/>
              <w:rPr>
                <w:b/>
                <w:bCs/>
                <w:sz w:val="20"/>
                <w:szCs w:val="20"/>
              </w:rPr>
            </w:pPr>
          </w:p>
        </w:tc>
      </w:tr>
    </w:tbl>
    <w:p w14:paraId="00FCDF60" w14:textId="69623826" w:rsidR="00AF6207" w:rsidRPr="00AF6207" w:rsidRDefault="00AF6207" w:rsidP="008A03BB"/>
    <w:sectPr w:rsidR="00AF6207" w:rsidRPr="00AF6207" w:rsidSect="008A03BB">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imes New Rom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57CC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BEB2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B7C6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F9AA6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172774F"/>
    <w:multiLevelType w:val="hybridMultilevel"/>
    <w:tmpl w:val="512EB59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4371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3DD1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F0AEE"/>
    <w:multiLevelType w:val="hybridMultilevel"/>
    <w:tmpl w:val="F366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A931D0"/>
    <w:multiLevelType w:val="hybridMultilevel"/>
    <w:tmpl w:val="54B8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600068"/>
    <w:multiLevelType w:val="hybridMultilevel"/>
    <w:tmpl w:val="3A80AEF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5B45714"/>
    <w:multiLevelType w:val="hybridMultilevel"/>
    <w:tmpl w:val="1DAC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10DE3"/>
    <w:multiLevelType w:val="hybridMultilevel"/>
    <w:tmpl w:val="F112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50F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291DF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CF64D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984897"/>
    <w:multiLevelType w:val="hybridMultilevel"/>
    <w:tmpl w:val="02F8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31D20"/>
    <w:multiLevelType w:val="hybridMultilevel"/>
    <w:tmpl w:val="24E0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F35F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53A2CD6"/>
    <w:multiLevelType w:val="hybridMultilevel"/>
    <w:tmpl w:val="AF5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9B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A7F5ECD"/>
    <w:multiLevelType w:val="hybridMultilevel"/>
    <w:tmpl w:val="2F8C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D50"/>
    <w:multiLevelType w:val="hybridMultilevel"/>
    <w:tmpl w:val="E980512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2F0FB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E57241"/>
    <w:multiLevelType w:val="hybridMultilevel"/>
    <w:tmpl w:val="ECF4E0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6DA13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3A0FB81"/>
    <w:multiLevelType w:val="hybridMultilevel"/>
    <w:tmpl w:val="C8BECC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7A23F51"/>
    <w:multiLevelType w:val="hybridMultilevel"/>
    <w:tmpl w:val="E8FA5F9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ABA333E"/>
    <w:multiLevelType w:val="hybridMultilevel"/>
    <w:tmpl w:val="6BAC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17E02"/>
    <w:multiLevelType w:val="hybridMultilevel"/>
    <w:tmpl w:val="3B8CCAE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B4D00CD"/>
    <w:multiLevelType w:val="hybridMultilevel"/>
    <w:tmpl w:val="D81A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3D7AE9"/>
    <w:multiLevelType w:val="hybridMultilevel"/>
    <w:tmpl w:val="165E6E1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7348042">
    <w:abstractNumId w:val="29"/>
  </w:num>
  <w:num w:numId="2" w16cid:durableId="1265118394">
    <w:abstractNumId w:val="19"/>
  </w:num>
  <w:num w:numId="3" w16cid:durableId="1162818331">
    <w:abstractNumId w:val="1"/>
  </w:num>
  <w:num w:numId="4" w16cid:durableId="1169638991">
    <w:abstractNumId w:val="0"/>
  </w:num>
  <w:num w:numId="5" w16cid:durableId="279343284">
    <w:abstractNumId w:val="14"/>
  </w:num>
  <w:num w:numId="6" w16cid:durableId="913129561">
    <w:abstractNumId w:val="25"/>
  </w:num>
  <w:num w:numId="7" w16cid:durableId="1504004030">
    <w:abstractNumId w:val="26"/>
  </w:num>
  <w:num w:numId="8" w16cid:durableId="617227509">
    <w:abstractNumId w:val="7"/>
  </w:num>
  <w:num w:numId="9" w16cid:durableId="1710957851">
    <w:abstractNumId w:val="15"/>
  </w:num>
  <w:num w:numId="10" w16cid:durableId="1807239355">
    <w:abstractNumId w:val="27"/>
  </w:num>
  <w:num w:numId="11" w16cid:durableId="664941938">
    <w:abstractNumId w:val="10"/>
  </w:num>
  <w:num w:numId="12" w16cid:durableId="1425346868">
    <w:abstractNumId w:val="4"/>
  </w:num>
  <w:num w:numId="13" w16cid:durableId="1174149775">
    <w:abstractNumId w:val="24"/>
  </w:num>
  <w:num w:numId="14" w16cid:durableId="390886054">
    <w:abstractNumId w:val="11"/>
  </w:num>
  <w:num w:numId="15" w16cid:durableId="1621111234">
    <w:abstractNumId w:val="12"/>
  </w:num>
  <w:num w:numId="16" w16cid:durableId="508565152">
    <w:abstractNumId w:val="6"/>
  </w:num>
  <w:num w:numId="17" w16cid:durableId="1786851041">
    <w:abstractNumId w:val="28"/>
  </w:num>
  <w:num w:numId="18" w16cid:durableId="1532566713">
    <w:abstractNumId w:val="22"/>
  </w:num>
  <w:num w:numId="19" w16cid:durableId="851803872">
    <w:abstractNumId w:val="16"/>
  </w:num>
  <w:num w:numId="20" w16cid:durableId="893586692">
    <w:abstractNumId w:val="13"/>
  </w:num>
  <w:num w:numId="21" w16cid:durableId="1701935608">
    <w:abstractNumId w:val="21"/>
  </w:num>
  <w:num w:numId="22" w16cid:durableId="217976036">
    <w:abstractNumId w:val="3"/>
  </w:num>
  <w:num w:numId="23" w16cid:durableId="333651836">
    <w:abstractNumId w:val="30"/>
  </w:num>
  <w:num w:numId="24" w16cid:durableId="1700859500">
    <w:abstractNumId w:val="5"/>
  </w:num>
  <w:num w:numId="25" w16cid:durableId="109860894">
    <w:abstractNumId w:val="18"/>
  </w:num>
  <w:num w:numId="26" w16cid:durableId="1808891396">
    <w:abstractNumId w:val="2"/>
  </w:num>
  <w:num w:numId="27" w16cid:durableId="1937133245">
    <w:abstractNumId w:val="23"/>
  </w:num>
  <w:num w:numId="28" w16cid:durableId="1256744301">
    <w:abstractNumId w:val="17"/>
  </w:num>
  <w:num w:numId="29" w16cid:durableId="1029601201">
    <w:abstractNumId w:val="9"/>
  </w:num>
  <w:num w:numId="30" w16cid:durableId="2090275180">
    <w:abstractNumId w:val="8"/>
  </w:num>
  <w:num w:numId="31" w16cid:durableId="18512162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D4"/>
    <w:rsid w:val="000037D4"/>
    <w:rsid w:val="000041AC"/>
    <w:rsid w:val="000223AA"/>
    <w:rsid w:val="00055E8D"/>
    <w:rsid w:val="00087234"/>
    <w:rsid w:val="000878DE"/>
    <w:rsid w:val="000C484E"/>
    <w:rsid w:val="000C6EF4"/>
    <w:rsid w:val="000D6D9F"/>
    <w:rsid w:val="00111AC6"/>
    <w:rsid w:val="001155F1"/>
    <w:rsid w:val="00130F87"/>
    <w:rsid w:val="001A3AB7"/>
    <w:rsid w:val="001A6D0D"/>
    <w:rsid w:val="001D33D5"/>
    <w:rsid w:val="001F7BF4"/>
    <w:rsid w:val="0026512A"/>
    <w:rsid w:val="002744C8"/>
    <w:rsid w:val="002854A2"/>
    <w:rsid w:val="002909BE"/>
    <w:rsid w:val="002A3C57"/>
    <w:rsid w:val="002D05C4"/>
    <w:rsid w:val="002D6136"/>
    <w:rsid w:val="00311113"/>
    <w:rsid w:val="00314FA6"/>
    <w:rsid w:val="00336AFE"/>
    <w:rsid w:val="00354F78"/>
    <w:rsid w:val="0036383E"/>
    <w:rsid w:val="00382E21"/>
    <w:rsid w:val="00383386"/>
    <w:rsid w:val="003A68F2"/>
    <w:rsid w:val="003F52BD"/>
    <w:rsid w:val="004314E2"/>
    <w:rsid w:val="00440C03"/>
    <w:rsid w:val="00451CDC"/>
    <w:rsid w:val="0045315B"/>
    <w:rsid w:val="00460DBC"/>
    <w:rsid w:val="004634F9"/>
    <w:rsid w:val="004773D3"/>
    <w:rsid w:val="004775C3"/>
    <w:rsid w:val="004C6645"/>
    <w:rsid w:val="004E1798"/>
    <w:rsid w:val="00540336"/>
    <w:rsid w:val="0058573A"/>
    <w:rsid w:val="005932FD"/>
    <w:rsid w:val="005B59BA"/>
    <w:rsid w:val="005E1F14"/>
    <w:rsid w:val="005E57A4"/>
    <w:rsid w:val="005F6D81"/>
    <w:rsid w:val="00670751"/>
    <w:rsid w:val="00682267"/>
    <w:rsid w:val="00696336"/>
    <w:rsid w:val="006E1551"/>
    <w:rsid w:val="006E3A38"/>
    <w:rsid w:val="006E527B"/>
    <w:rsid w:val="007318A2"/>
    <w:rsid w:val="00733DC8"/>
    <w:rsid w:val="007416A2"/>
    <w:rsid w:val="007461F5"/>
    <w:rsid w:val="00757249"/>
    <w:rsid w:val="00767384"/>
    <w:rsid w:val="007772C6"/>
    <w:rsid w:val="00777ADF"/>
    <w:rsid w:val="00782156"/>
    <w:rsid w:val="007936EA"/>
    <w:rsid w:val="0079397D"/>
    <w:rsid w:val="007D3D10"/>
    <w:rsid w:val="007D451F"/>
    <w:rsid w:val="007D5FA1"/>
    <w:rsid w:val="007E095F"/>
    <w:rsid w:val="007F5CEB"/>
    <w:rsid w:val="0085429C"/>
    <w:rsid w:val="008A03BB"/>
    <w:rsid w:val="008A263E"/>
    <w:rsid w:val="008C34E3"/>
    <w:rsid w:val="008F78B7"/>
    <w:rsid w:val="00923160"/>
    <w:rsid w:val="00942F66"/>
    <w:rsid w:val="009538B7"/>
    <w:rsid w:val="0095706F"/>
    <w:rsid w:val="00957E83"/>
    <w:rsid w:val="009B0927"/>
    <w:rsid w:val="009D32E3"/>
    <w:rsid w:val="009E6CE1"/>
    <w:rsid w:val="00A05EC0"/>
    <w:rsid w:val="00A22897"/>
    <w:rsid w:val="00A64CB1"/>
    <w:rsid w:val="00A85296"/>
    <w:rsid w:val="00AD1AB2"/>
    <w:rsid w:val="00AF6207"/>
    <w:rsid w:val="00B01DC9"/>
    <w:rsid w:val="00B14CC8"/>
    <w:rsid w:val="00B40DA0"/>
    <w:rsid w:val="00B50A80"/>
    <w:rsid w:val="00B712AB"/>
    <w:rsid w:val="00B74CFB"/>
    <w:rsid w:val="00B84B33"/>
    <w:rsid w:val="00BB3494"/>
    <w:rsid w:val="00BB62FE"/>
    <w:rsid w:val="00BD67C1"/>
    <w:rsid w:val="00BE07ED"/>
    <w:rsid w:val="00C408FE"/>
    <w:rsid w:val="00C444D2"/>
    <w:rsid w:val="00CC23A6"/>
    <w:rsid w:val="00D1507F"/>
    <w:rsid w:val="00D3021C"/>
    <w:rsid w:val="00D468B4"/>
    <w:rsid w:val="00D62816"/>
    <w:rsid w:val="00D728DC"/>
    <w:rsid w:val="00DB4653"/>
    <w:rsid w:val="00DC4886"/>
    <w:rsid w:val="00E012B8"/>
    <w:rsid w:val="00E051A3"/>
    <w:rsid w:val="00E068F6"/>
    <w:rsid w:val="00E27E0C"/>
    <w:rsid w:val="00E37A6D"/>
    <w:rsid w:val="00E51437"/>
    <w:rsid w:val="00EA5384"/>
    <w:rsid w:val="00EC0095"/>
    <w:rsid w:val="00EE2E65"/>
    <w:rsid w:val="00F557E6"/>
    <w:rsid w:val="00F55FF5"/>
    <w:rsid w:val="00F67DBD"/>
    <w:rsid w:val="00FA571B"/>
    <w:rsid w:val="00FF1E76"/>
    <w:rsid w:val="00FF6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CAF8"/>
  <w15:chartTrackingRefBased/>
  <w15:docId w15:val="{46F33228-ACA5-421A-BC1B-AC5AAAC5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7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37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37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37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37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3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37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37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37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37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3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D4"/>
    <w:rPr>
      <w:rFonts w:eastAsiaTheme="majorEastAsia" w:cstheme="majorBidi"/>
      <w:color w:val="272727" w:themeColor="text1" w:themeTint="D8"/>
    </w:rPr>
  </w:style>
  <w:style w:type="paragraph" w:styleId="Title">
    <w:name w:val="Title"/>
    <w:basedOn w:val="Normal"/>
    <w:next w:val="Normal"/>
    <w:link w:val="TitleChar"/>
    <w:uiPriority w:val="10"/>
    <w:qFormat/>
    <w:rsid w:val="00003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D4"/>
    <w:pPr>
      <w:spacing w:before="160"/>
      <w:jc w:val="center"/>
    </w:pPr>
    <w:rPr>
      <w:i/>
      <w:iCs/>
      <w:color w:val="404040" w:themeColor="text1" w:themeTint="BF"/>
    </w:rPr>
  </w:style>
  <w:style w:type="character" w:customStyle="1" w:styleId="QuoteChar">
    <w:name w:val="Quote Char"/>
    <w:basedOn w:val="DefaultParagraphFont"/>
    <w:link w:val="Quote"/>
    <w:uiPriority w:val="29"/>
    <w:rsid w:val="000037D4"/>
    <w:rPr>
      <w:i/>
      <w:iCs/>
      <w:color w:val="404040" w:themeColor="text1" w:themeTint="BF"/>
    </w:rPr>
  </w:style>
  <w:style w:type="paragraph" w:styleId="ListParagraph">
    <w:name w:val="List Paragraph"/>
    <w:basedOn w:val="Normal"/>
    <w:uiPriority w:val="34"/>
    <w:qFormat/>
    <w:rsid w:val="000037D4"/>
    <w:pPr>
      <w:ind w:left="720"/>
      <w:contextualSpacing/>
    </w:pPr>
  </w:style>
  <w:style w:type="character" w:styleId="IntenseEmphasis">
    <w:name w:val="Intense Emphasis"/>
    <w:basedOn w:val="DefaultParagraphFont"/>
    <w:uiPriority w:val="21"/>
    <w:qFormat/>
    <w:rsid w:val="000037D4"/>
    <w:rPr>
      <w:i/>
      <w:iCs/>
      <w:color w:val="2F5496" w:themeColor="accent1" w:themeShade="BF"/>
    </w:rPr>
  </w:style>
  <w:style w:type="paragraph" w:styleId="IntenseQuote">
    <w:name w:val="Intense Quote"/>
    <w:basedOn w:val="Normal"/>
    <w:next w:val="Normal"/>
    <w:link w:val="IntenseQuoteChar"/>
    <w:uiPriority w:val="30"/>
    <w:qFormat/>
    <w:rsid w:val="00003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37D4"/>
    <w:rPr>
      <w:i/>
      <w:iCs/>
      <w:color w:val="2F5496" w:themeColor="accent1" w:themeShade="BF"/>
    </w:rPr>
  </w:style>
  <w:style w:type="character" w:styleId="IntenseReference">
    <w:name w:val="Intense Reference"/>
    <w:basedOn w:val="DefaultParagraphFont"/>
    <w:uiPriority w:val="32"/>
    <w:qFormat/>
    <w:rsid w:val="000037D4"/>
    <w:rPr>
      <w:b/>
      <w:bCs/>
      <w:smallCaps/>
      <w:color w:val="2F5496" w:themeColor="accent1" w:themeShade="BF"/>
      <w:spacing w:val="5"/>
    </w:rPr>
  </w:style>
  <w:style w:type="table" w:styleId="TableGrid">
    <w:name w:val="Table Grid"/>
    <w:basedOn w:val="TableNormal"/>
    <w:uiPriority w:val="39"/>
    <w:rsid w:val="00003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4B33"/>
    <w:rPr>
      <w:color w:val="0563C1" w:themeColor="hyperlink"/>
      <w:u w:val="single"/>
    </w:rPr>
  </w:style>
  <w:style w:type="character" w:styleId="UnresolvedMention">
    <w:name w:val="Unresolved Mention"/>
    <w:basedOn w:val="DefaultParagraphFont"/>
    <w:uiPriority w:val="99"/>
    <w:semiHidden/>
    <w:unhideWhenUsed/>
    <w:rsid w:val="00B84B33"/>
    <w:rPr>
      <w:color w:val="605E5C"/>
      <w:shd w:val="clear" w:color="auto" w:fill="E1DFDD"/>
    </w:rPr>
  </w:style>
  <w:style w:type="paragraph" w:customStyle="1" w:styleId="Default">
    <w:name w:val="Default"/>
    <w:rsid w:val="00AD1AB2"/>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barujamiu1988@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Jamiu Jabaru</dc:creator>
  <cp:keywords/>
  <dc:description/>
  <cp:lastModifiedBy>Jamiu Jabaru</cp:lastModifiedBy>
  <cp:revision>6</cp:revision>
  <cp:lastPrinted>2026-03-02T10:26:00Z</cp:lastPrinted>
  <dcterms:created xsi:type="dcterms:W3CDTF">2026-03-02T04:30:00Z</dcterms:created>
  <dcterms:modified xsi:type="dcterms:W3CDTF">2026-03-02T10:28:00Z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1a26d4de-3a80-4d98-bc42-f1f2c6e710fe</vt:lpwstr>
  </property>
</Properties>
</file>